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2EE7" w14:textId="3C13217C" w:rsidR="00B3054F" w:rsidRDefault="00566460" w:rsidP="0029229B">
      <w:r>
        <w:t xml:space="preserve"> </w:t>
      </w:r>
    </w:p>
    <w:p w14:paraId="1396CA4A" w14:textId="7E32F939" w:rsidR="00B3054F" w:rsidRDefault="00566460" w:rsidP="0029229B">
      <w:r>
        <w:t xml:space="preserve"> </w:t>
      </w:r>
      <w:r w:rsidR="007929B2">
        <w:tab/>
      </w:r>
      <w:r w:rsidR="007929B2">
        <w:tab/>
      </w:r>
      <w:r>
        <w:t xml:space="preserve"> </w:t>
      </w:r>
      <w:r w:rsidR="1313F508">
        <w:rPr>
          <w:noProof/>
        </w:rPr>
        <w:drawing>
          <wp:inline distT="0" distB="0" distL="0" distR="0" wp14:anchorId="3502846D" wp14:editId="00163C1F">
            <wp:extent cx="2826385" cy="1068705"/>
            <wp:effectExtent l="0" t="0" r="0" b="0"/>
            <wp:docPr id="658042717"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1">
                      <a:extLst>
                        <a:ext uri="{28A0092B-C50C-407E-A947-70E740481C1C}">
                          <a14:useLocalDpi xmlns:a14="http://schemas.microsoft.com/office/drawing/2010/main" val="0"/>
                        </a:ext>
                      </a:extLst>
                    </a:blip>
                    <a:stretch>
                      <a:fillRect/>
                    </a:stretch>
                  </pic:blipFill>
                  <pic:spPr>
                    <a:xfrm>
                      <a:off x="0" y="0"/>
                      <a:ext cx="2826385" cy="1068705"/>
                    </a:xfrm>
                    <a:prstGeom prst="rect">
                      <a:avLst/>
                    </a:prstGeom>
                  </pic:spPr>
                </pic:pic>
              </a:graphicData>
            </a:graphic>
          </wp:inline>
        </w:drawing>
      </w:r>
    </w:p>
    <w:p w14:paraId="1ADB41DE" w14:textId="1980A0E0" w:rsidR="00B3054F" w:rsidRDefault="1313F508" w:rsidP="6B24B9AB">
      <w:pPr>
        <w:ind w:firstLine="1304"/>
      </w:pPr>
      <w:r>
        <w:t xml:space="preserve"> </w:t>
      </w:r>
      <w:r w:rsidR="00566460">
        <w:t xml:space="preserve"> </w:t>
      </w:r>
    </w:p>
    <w:p w14:paraId="687A91FA" w14:textId="2D33AF37" w:rsidR="00B3054F" w:rsidRDefault="00566460" w:rsidP="0029229B">
      <w:r>
        <w:t xml:space="preserve"> </w:t>
      </w:r>
    </w:p>
    <w:p w14:paraId="413F03BB" w14:textId="26854FE2" w:rsidR="00B3054F" w:rsidRDefault="00566460" w:rsidP="0029229B">
      <w:r>
        <w:t xml:space="preserve"> </w:t>
      </w:r>
    </w:p>
    <w:p w14:paraId="297EE398" w14:textId="40CF2E2C" w:rsidR="00B3054F" w:rsidRDefault="00566460" w:rsidP="0029229B">
      <w:r>
        <w:t xml:space="preserve"> </w:t>
      </w:r>
    </w:p>
    <w:p w14:paraId="1F70EA43" w14:textId="6F06B0B8" w:rsidR="00B3054F" w:rsidRDefault="00566460" w:rsidP="00B64662">
      <w:pPr>
        <w:jc w:val="center"/>
      </w:pPr>
      <w:r>
        <w:t>F</w:t>
      </w:r>
      <w:r w:rsidR="007929B2">
        <w:t>örskollärarprogrammet vid Linköpings universitet</w:t>
      </w:r>
      <w:r>
        <w:t>, IBL</w:t>
      </w:r>
    </w:p>
    <w:p w14:paraId="49D7DA0A" w14:textId="6EB67AA7" w:rsidR="00B3054F" w:rsidRDefault="00566460" w:rsidP="0029229B">
      <w:r>
        <w:tab/>
      </w:r>
    </w:p>
    <w:p w14:paraId="5FE7F92A" w14:textId="614E9D64" w:rsidR="005D33F7" w:rsidRDefault="005D33F7" w:rsidP="0029229B"/>
    <w:p w14:paraId="1FF8FD11" w14:textId="2E1132B1" w:rsidR="005D33F7" w:rsidRDefault="005D33F7" w:rsidP="0029229B"/>
    <w:p w14:paraId="1DE8E3BD" w14:textId="77777777" w:rsidR="005D33F7" w:rsidRDefault="005D33F7" w:rsidP="0029229B"/>
    <w:p w14:paraId="77F9815F" w14:textId="035DF31A" w:rsidR="00D4161A" w:rsidRPr="00077477" w:rsidRDefault="00D4161A" w:rsidP="00077477">
      <w:pPr>
        <w:pStyle w:val="Rubrik"/>
        <w:jc w:val="center"/>
        <w:rPr>
          <w:sz w:val="44"/>
          <w:szCs w:val="44"/>
        </w:rPr>
      </w:pPr>
      <w:r w:rsidRPr="00077477">
        <w:rPr>
          <w:sz w:val="44"/>
          <w:szCs w:val="44"/>
        </w:rPr>
        <w:t xml:space="preserve">UK7: </w:t>
      </w:r>
      <w:r w:rsidR="007929B2" w:rsidRPr="00077477">
        <w:rPr>
          <w:sz w:val="44"/>
          <w:szCs w:val="44"/>
        </w:rPr>
        <w:t>U</w:t>
      </w:r>
      <w:r w:rsidR="007F58F6" w:rsidRPr="00077477">
        <w:rPr>
          <w:sz w:val="44"/>
          <w:szCs w:val="44"/>
        </w:rPr>
        <w:t>t</w:t>
      </w:r>
      <w:r w:rsidR="007929B2" w:rsidRPr="00077477">
        <w:rPr>
          <w:sz w:val="44"/>
          <w:szCs w:val="44"/>
        </w:rPr>
        <w:t>värdering</w:t>
      </w:r>
      <w:r w:rsidR="00D2158C" w:rsidRPr="00077477">
        <w:rPr>
          <w:sz w:val="44"/>
          <w:szCs w:val="44"/>
        </w:rPr>
        <w:t xml:space="preserve"> </w:t>
      </w:r>
      <w:r w:rsidR="00566460" w:rsidRPr="00077477">
        <w:rPr>
          <w:sz w:val="44"/>
          <w:szCs w:val="44"/>
        </w:rPr>
        <w:t>och</w:t>
      </w:r>
      <w:r w:rsidR="00263ABD" w:rsidRPr="00077477">
        <w:rPr>
          <w:sz w:val="44"/>
          <w:szCs w:val="44"/>
        </w:rPr>
        <w:t xml:space="preserve"> </w:t>
      </w:r>
      <w:r w:rsidR="00566460" w:rsidRPr="00077477">
        <w:rPr>
          <w:sz w:val="44"/>
          <w:szCs w:val="44"/>
        </w:rPr>
        <w:t>utveckling</w:t>
      </w:r>
      <w:r w:rsidR="00263ABD" w:rsidRPr="00077477">
        <w:rPr>
          <w:sz w:val="44"/>
          <w:szCs w:val="44"/>
        </w:rPr>
        <w:t xml:space="preserve"> </w:t>
      </w:r>
      <w:r w:rsidR="00566460" w:rsidRPr="00077477">
        <w:rPr>
          <w:sz w:val="44"/>
          <w:szCs w:val="44"/>
        </w:rPr>
        <w:t>av</w:t>
      </w:r>
      <w:r w:rsidR="00D2158C" w:rsidRPr="00077477">
        <w:rPr>
          <w:sz w:val="44"/>
          <w:szCs w:val="44"/>
        </w:rPr>
        <w:t xml:space="preserve"> </w:t>
      </w:r>
      <w:r w:rsidR="007929B2" w:rsidRPr="00077477">
        <w:rPr>
          <w:sz w:val="44"/>
          <w:szCs w:val="44"/>
        </w:rPr>
        <w:t xml:space="preserve">förskolans </w:t>
      </w:r>
      <w:r w:rsidR="00566460" w:rsidRPr="00077477">
        <w:rPr>
          <w:sz w:val="44"/>
          <w:szCs w:val="44"/>
        </w:rPr>
        <w:t>verksamhet</w:t>
      </w:r>
      <w:r w:rsidR="001F3D4A" w:rsidRPr="00077477">
        <w:rPr>
          <w:sz w:val="44"/>
          <w:szCs w:val="44"/>
        </w:rPr>
        <w:t xml:space="preserve"> </w:t>
      </w:r>
      <w:r w:rsidR="00566460" w:rsidRPr="00077477">
        <w:rPr>
          <w:sz w:val="44"/>
          <w:szCs w:val="44"/>
        </w:rPr>
        <w:t>(</w:t>
      </w:r>
      <w:r w:rsidRPr="00077477">
        <w:rPr>
          <w:sz w:val="44"/>
          <w:szCs w:val="44"/>
        </w:rPr>
        <w:t>970A05</w:t>
      </w:r>
      <w:r w:rsidR="00566460" w:rsidRPr="00077477">
        <w:rPr>
          <w:sz w:val="44"/>
          <w:szCs w:val="44"/>
        </w:rPr>
        <w:t>)</w:t>
      </w:r>
    </w:p>
    <w:p w14:paraId="78D49955" w14:textId="0A519CD0" w:rsidR="00B3054F" w:rsidRPr="00286BEC" w:rsidRDefault="00566460" w:rsidP="00B64662">
      <w:pPr>
        <w:pStyle w:val="Rubrik"/>
        <w:jc w:val="center"/>
        <w:rPr>
          <w:sz w:val="56"/>
          <w:szCs w:val="56"/>
        </w:rPr>
      </w:pPr>
      <w:r w:rsidRPr="00286BEC">
        <w:rPr>
          <w:sz w:val="56"/>
          <w:szCs w:val="56"/>
        </w:rPr>
        <w:t>7,5</w:t>
      </w:r>
      <w:r w:rsidR="00D2158C" w:rsidRPr="00286BEC">
        <w:rPr>
          <w:sz w:val="56"/>
          <w:szCs w:val="56"/>
        </w:rPr>
        <w:t xml:space="preserve"> </w:t>
      </w:r>
      <w:r w:rsidRPr="00286BEC">
        <w:rPr>
          <w:sz w:val="56"/>
          <w:szCs w:val="56"/>
        </w:rPr>
        <w:t>hp</w:t>
      </w:r>
    </w:p>
    <w:p w14:paraId="0F0B3AB5" w14:textId="77777777" w:rsidR="00B3054F" w:rsidRDefault="00566460" w:rsidP="0029229B">
      <w:r>
        <w:t xml:space="preserve"> </w:t>
      </w:r>
    </w:p>
    <w:p w14:paraId="3CD7E9BA" w14:textId="77777777" w:rsidR="00B3054F" w:rsidRDefault="00566460" w:rsidP="0029229B">
      <w:r>
        <w:t xml:space="preserve"> </w:t>
      </w:r>
    </w:p>
    <w:p w14:paraId="0619E8A4" w14:textId="1F40514B" w:rsidR="00B3054F" w:rsidRDefault="00566460" w:rsidP="0029229B">
      <w:r>
        <w:t xml:space="preserve"> </w:t>
      </w:r>
    </w:p>
    <w:p w14:paraId="6FB123D3" w14:textId="79B83854" w:rsidR="001F3D4A" w:rsidRDefault="001F3D4A" w:rsidP="0029229B"/>
    <w:p w14:paraId="2B55F743" w14:textId="1BFB8BDA" w:rsidR="001F3D4A" w:rsidRDefault="001F3D4A" w:rsidP="0029229B"/>
    <w:p w14:paraId="7EA42F02" w14:textId="16DE9645" w:rsidR="00B3054F" w:rsidRDefault="00566460" w:rsidP="0029229B">
      <w:r>
        <w:t xml:space="preserve">  </w:t>
      </w:r>
    </w:p>
    <w:p w14:paraId="7BAC6445" w14:textId="77777777" w:rsidR="00B3054F" w:rsidRDefault="00566460" w:rsidP="0029229B">
      <w:r>
        <w:t xml:space="preserve"> </w:t>
      </w:r>
    </w:p>
    <w:p w14:paraId="6BAE4816" w14:textId="77777777" w:rsidR="00B00FD2" w:rsidRDefault="00B00FD2" w:rsidP="00EB55EE"/>
    <w:p w14:paraId="1F8FB7B6" w14:textId="40F0DA74" w:rsidR="00B3054F" w:rsidRDefault="00566460" w:rsidP="00EB55EE">
      <w:r>
        <w:t>Termin: VT 2</w:t>
      </w:r>
      <w:r w:rsidR="001236B4">
        <w:t>02</w:t>
      </w:r>
      <w:r w:rsidR="00006885">
        <w:t>6</w:t>
      </w:r>
    </w:p>
    <w:p w14:paraId="67877258" w14:textId="3B13722D" w:rsidR="00B3054F" w:rsidRDefault="00566460" w:rsidP="00EB55EE">
      <w:r>
        <w:t>Kurskod: 970A05</w:t>
      </w:r>
    </w:p>
    <w:p w14:paraId="01935CD3" w14:textId="701FA158" w:rsidR="005F0E9D" w:rsidRDefault="00566460" w:rsidP="00EB55EE">
      <w:r>
        <w:t xml:space="preserve">Kursansvarig: </w:t>
      </w:r>
      <w:r w:rsidR="00006885">
        <w:t>Alma Memisevic</w:t>
      </w:r>
    </w:p>
    <w:p w14:paraId="7A7EEC3D" w14:textId="29226279" w:rsidR="001F3D4A" w:rsidRPr="00D43A0F" w:rsidRDefault="001F3D4A" w:rsidP="00D43A0F">
      <w:pPr>
        <w:pStyle w:val="Rubrik"/>
        <w:rPr>
          <w:sz w:val="52"/>
          <w:szCs w:val="52"/>
        </w:rPr>
      </w:pPr>
      <w:r w:rsidRPr="00D43A0F">
        <w:rPr>
          <w:sz w:val="52"/>
          <w:szCs w:val="52"/>
        </w:rPr>
        <w:br w:type="page"/>
      </w:r>
      <w:r w:rsidRPr="00D43A0F">
        <w:rPr>
          <w:sz w:val="52"/>
          <w:szCs w:val="52"/>
        </w:rPr>
        <w:lastRenderedPageBreak/>
        <w:t>Innehåll</w:t>
      </w:r>
    </w:p>
    <w:p w14:paraId="053FDC7D" w14:textId="4613BB37" w:rsidR="00B3054F" w:rsidRDefault="00B3054F" w:rsidP="0029229B"/>
    <w:sdt>
      <w:sdtPr>
        <w:rPr>
          <w:rFonts w:asciiTheme="minorHAnsi" w:eastAsiaTheme="minorEastAsia" w:hAnsiTheme="minorHAnsi" w:cstheme="minorBidi"/>
          <w:color w:val="auto"/>
          <w:sz w:val="22"/>
        </w:rPr>
        <w:id w:val="-219440827"/>
        <w:docPartObj>
          <w:docPartGallery w:val="Table of Contents"/>
        </w:docPartObj>
      </w:sdtPr>
      <w:sdtEndPr>
        <w:rPr>
          <w:color w:val="000000"/>
          <w:sz w:val="24"/>
          <w:szCs w:val="24"/>
        </w:rPr>
      </w:sdtEndPr>
      <w:sdtContent>
        <w:p w14:paraId="634D9D54" w14:textId="7669BD98" w:rsidR="00AF16BA" w:rsidRDefault="00D2110F">
          <w:pPr>
            <w:pStyle w:val="Innehll1"/>
            <w:tabs>
              <w:tab w:val="right" w:leader="dot" w:pos="9052"/>
            </w:tabs>
            <w:rPr>
              <w:rFonts w:asciiTheme="minorHAnsi" w:eastAsiaTheme="minorEastAsia" w:hAnsiTheme="minorHAnsi" w:cstheme="minorBidi"/>
              <w:noProof/>
              <w:color w:val="auto"/>
              <w:kern w:val="2"/>
              <w:szCs w:val="24"/>
              <w14:ligatures w14:val="standardContextual"/>
            </w:rPr>
          </w:pPr>
          <w:r>
            <w:fldChar w:fldCharType="begin"/>
          </w:r>
          <w:r>
            <w:instrText xml:space="preserve"> TOC \o "1-2" \h \z \u </w:instrText>
          </w:r>
          <w:r>
            <w:fldChar w:fldCharType="separate"/>
          </w:r>
          <w:hyperlink w:anchor="_Toc227584178" w:history="1">
            <w:r w:rsidR="00AF16BA" w:rsidRPr="00FC1FD2">
              <w:rPr>
                <w:rStyle w:val="Hyperlnk"/>
                <w:noProof/>
              </w:rPr>
              <w:t>Kursmål</w:t>
            </w:r>
            <w:r w:rsidR="00AF16BA">
              <w:rPr>
                <w:noProof/>
                <w:webHidden/>
              </w:rPr>
              <w:tab/>
            </w:r>
            <w:r w:rsidR="00AF16BA">
              <w:rPr>
                <w:noProof/>
                <w:webHidden/>
              </w:rPr>
              <w:fldChar w:fldCharType="begin"/>
            </w:r>
            <w:r w:rsidR="00AF16BA">
              <w:rPr>
                <w:noProof/>
                <w:webHidden/>
              </w:rPr>
              <w:instrText xml:space="preserve"> PAGEREF _Toc227584178 \h </w:instrText>
            </w:r>
            <w:r w:rsidR="00AF16BA">
              <w:rPr>
                <w:noProof/>
                <w:webHidden/>
              </w:rPr>
            </w:r>
            <w:r w:rsidR="00AF16BA">
              <w:rPr>
                <w:noProof/>
                <w:webHidden/>
              </w:rPr>
              <w:fldChar w:fldCharType="separate"/>
            </w:r>
            <w:r w:rsidR="00AF16BA">
              <w:rPr>
                <w:noProof/>
                <w:webHidden/>
              </w:rPr>
              <w:t>2</w:t>
            </w:r>
            <w:r w:rsidR="00AF16BA">
              <w:rPr>
                <w:noProof/>
                <w:webHidden/>
              </w:rPr>
              <w:fldChar w:fldCharType="end"/>
            </w:r>
          </w:hyperlink>
        </w:p>
        <w:p w14:paraId="339989B1" w14:textId="4F12E093"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79" w:history="1">
            <w:r w:rsidRPr="00FC1FD2">
              <w:rPr>
                <w:rStyle w:val="Hyperlnk"/>
                <w:noProof/>
              </w:rPr>
              <w:t>Kursinnehåll</w:t>
            </w:r>
            <w:r>
              <w:rPr>
                <w:noProof/>
                <w:webHidden/>
              </w:rPr>
              <w:tab/>
            </w:r>
            <w:r>
              <w:rPr>
                <w:noProof/>
                <w:webHidden/>
              </w:rPr>
              <w:fldChar w:fldCharType="begin"/>
            </w:r>
            <w:r>
              <w:rPr>
                <w:noProof/>
                <w:webHidden/>
              </w:rPr>
              <w:instrText xml:space="preserve"> PAGEREF _Toc227584179 \h </w:instrText>
            </w:r>
            <w:r>
              <w:rPr>
                <w:noProof/>
                <w:webHidden/>
              </w:rPr>
            </w:r>
            <w:r>
              <w:rPr>
                <w:noProof/>
                <w:webHidden/>
              </w:rPr>
              <w:fldChar w:fldCharType="separate"/>
            </w:r>
            <w:r>
              <w:rPr>
                <w:noProof/>
                <w:webHidden/>
              </w:rPr>
              <w:t>2</w:t>
            </w:r>
            <w:r>
              <w:rPr>
                <w:noProof/>
                <w:webHidden/>
              </w:rPr>
              <w:fldChar w:fldCharType="end"/>
            </w:r>
          </w:hyperlink>
        </w:p>
        <w:p w14:paraId="24440D8A" w14:textId="47A1ECFB"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80" w:history="1">
            <w:r w:rsidRPr="00FC1FD2">
              <w:rPr>
                <w:rStyle w:val="Hyperlnk"/>
                <w:noProof/>
              </w:rPr>
              <w:t>Examination av kursen</w:t>
            </w:r>
            <w:r>
              <w:rPr>
                <w:noProof/>
                <w:webHidden/>
              </w:rPr>
              <w:tab/>
            </w:r>
            <w:r>
              <w:rPr>
                <w:noProof/>
                <w:webHidden/>
              </w:rPr>
              <w:fldChar w:fldCharType="begin"/>
            </w:r>
            <w:r>
              <w:rPr>
                <w:noProof/>
                <w:webHidden/>
              </w:rPr>
              <w:instrText xml:space="preserve"> PAGEREF _Toc227584180 \h </w:instrText>
            </w:r>
            <w:r>
              <w:rPr>
                <w:noProof/>
                <w:webHidden/>
              </w:rPr>
            </w:r>
            <w:r>
              <w:rPr>
                <w:noProof/>
                <w:webHidden/>
              </w:rPr>
              <w:fldChar w:fldCharType="separate"/>
            </w:r>
            <w:r>
              <w:rPr>
                <w:noProof/>
                <w:webHidden/>
              </w:rPr>
              <w:t>2</w:t>
            </w:r>
            <w:r>
              <w:rPr>
                <w:noProof/>
                <w:webHidden/>
              </w:rPr>
              <w:fldChar w:fldCharType="end"/>
            </w:r>
          </w:hyperlink>
        </w:p>
        <w:p w14:paraId="61C8307C" w14:textId="59DB02C9"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81" w:history="1">
            <w:r w:rsidRPr="00FC1FD2">
              <w:rPr>
                <w:rStyle w:val="Hyperlnk"/>
                <w:noProof/>
              </w:rPr>
              <w:t>Medverkande lärare</w:t>
            </w:r>
            <w:r>
              <w:rPr>
                <w:noProof/>
                <w:webHidden/>
              </w:rPr>
              <w:tab/>
            </w:r>
            <w:r>
              <w:rPr>
                <w:noProof/>
                <w:webHidden/>
              </w:rPr>
              <w:fldChar w:fldCharType="begin"/>
            </w:r>
            <w:r>
              <w:rPr>
                <w:noProof/>
                <w:webHidden/>
              </w:rPr>
              <w:instrText xml:space="preserve"> PAGEREF _Toc227584181 \h </w:instrText>
            </w:r>
            <w:r>
              <w:rPr>
                <w:noProof/>
                <w:webHidden/>
              </w:rPr>
            </w:r>
            <w:r>
              <w:rPr>
                <w:noProof/>
                <w:webHidden/>
              </w:rPr>
              <w:fldChar w:fldCharType="separate"/>
            </w:r>
            <w:r>
              <w:rPr>
                <w:noProof/>
                <w:webHidden/>
              </w:rPr>
              <w:t>3</w:t>
            </w:r>
            <w:r>
              <w:rPr>
                <w:noProof/>
                <w:webHidden/>
              </w:rPr>
              <w:fldChar w:fldCharType="end"/>
            </w:r>
          </w:hyperlink>
        </w:p>
        <w:p w14:paraId="57F8FE94" w14:textId="19EDE6B8"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82" w:history="1">
            <w:r w:rsidRPr="00FC1FD2">
              <w:rPr>
                <w:rStyle w:val="Hyperlnk"/>
                <w:noProof/>
              </w:rPr>
              <w:t>Kursens upplägg och arbetsformer</w:t>
            </w:r>
            <w:r>
              <w:rPr>
                <w:noProof/>
                <w:webHidden/>
              </w:rPr>
              <w:tab/>
            </w:r>
            <w:r>
              <w:rPr>
                <w:noProof/>
                <w:webHidden/>
              </w:rPr>
              <w:fldChar w:fldCharType="begin"/>
            </w:r>
            <w:r>
              <w:rPr>
                <w:noProof/>
                <w:webHidden/>
              </w:rPr>
              <w:instrText xml:space="preserve"> PAGEREF _Toc227584182 \h </w:instrText>
            </w:r>
            <w:r>
              <w:rPr>
                <w:noProof/>
                <w:webHidden/>
              </w:rPr>
            </w:r>
            <w:r>
              <w:rPr>
                <w:noProof/>
                <w:webHidden/>
              </w:rPr>
              <w:fldChar w:fldCharType="separate"/>
            </w:r>
            <w:r>
              <w:rPr>
                <w:noProof/>
                <w:webHidden/>
              </w:rPr>
              <w:t>3</w:t>
            </w:r>
            <w:r>
              <w:rPr>
                <w:noProof/>
                <w:webHidden/>
              </w:rPr>
              <w:fldChar w:fldCharType="end"/>
            </w:r>
          </w:hyperlink>
        </w:p>
        <w:p w14:paraId="064B6570" w14:textId="0FCF5043"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83" w:history="1">
            <w:r w:rsidRPr="00FC1FD2">
              <w:rPr>
                <w:rStyle w:val="Hyperlnk"/>
                <w:noProof/>
              </w:rPr>
              <w:t>INTRODUKTIONER OCH FÖRELÄSNINGAR</w:t>
            </w:r>
            <w:r>
              <w:rPr>
                <w:noProof/>
                <w:webHidden/>
              </w:rPr>
              <w:tab/>
            </w:r>
            <w:r>
              <w:rPr>
                <w:noProof/>
                <w:webHidden/>
              </w:rPr>
              <w:fldChar w:fldCharType="begin"/>
            </w:r>
            <w:r>
              <w:rPr>
                <w:noProof/>
                <w:webHidden/>
              </w:rPr>
              <w:instrText xml:space="preserve"> PAGEREF _Toc227584183 \h </w:instrText>
            </w:r>
            <w:r>
              <w:rPr>
                <w:noProof/>
                <w:webHidden/>
              </w:rPr>
            </w:r>
            <w:r>
              <w:rPr>
                <w:noProof/>
                <w:webHidden/>
              </w:rPr>
              <w:fldChar w:fldCharType="separate"/>
            </w:r>
            <w:r>
              <w:rPr>
                <w:noProof/>
                <w:webHidden/>
              </w:rPr>
              <w:t>3</w:t>
            </w:r>
            <w:r>
              <w:rPr>
                <w:noProof/>
                <w:webHidden/>
              </w:rPr>
              <w:fldChar w:fldCharType="end"/>
            </w:r>
          </w:hyperlink>
        </w:p>
        <w:p w14:paraId="157F1BDC" w14:textId="790DCB35"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84" w:history="1">
            <w:r w:rsidRPr="00FC1FD2">
              <w:rPr>
                <w:rStyle w:val="Hyperlnk"/>
                <w:noProof/>
              </w:rPr>
              <w:t>LITTERATURSEMINARIER</w:t>
            </w:r>
            <w:r>
              <w:rPr>
                <w:noProof/>
                <w:webHidden/>
              </w:rPr>
              <w:tab/>
            </w:r>
            <w:r>
              <w:rPr>
                <w:noProof/>
                <w:webHidden/>
              </w:rPr>
              <w:fldChar w:fldCharType="begin"/>
            </w:r>
            <w:r>
              <w:rPr>
                <w:noProof/>
                <w:webHidden/>
              </w:rPr>
              <w:instrText xml:space="preserve"> PAGEREF _Toc227584184 \h </w:instrText>
            </w:r>
            <w:r>
              <w:rPr>
                <w:noProof/>
                <w:webHidden/>
              </w:rPr>
            </w:r>
            <w:r>
              <w:rPr>
                <w:noProof/>
                <w:webHidden/>
              </w:rPr>
              <w:fldChar w:fldCharType="separate"/>
            </w:r>
            <w:r>
              <w:rPr>
                <w:noProof/>
                <w:webHidden/>
              </w:rPr>
              <w:t>4</w:t>
            </w:r>
            <w:r>
              <w:rPr>
                <w:noProof/>
                <w:webHidden/>
              </w:rPr>
              <w:fldChar w:fldCharType="end"/>
            </w:r>
          </w:hyperlink>
        </w:p>
        <w:p w14:paraId="485C73CE" w14:textId="3DEE21C5"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85" w:history="1">
            <w:r w:rsidRPr="00FC1FD2">
              <w:rPr>
                <w:rStyle w:val="Hyperlnk"/>
                <w:noProof/>
              </w:rPr>
              <w:t>Litteraturseminarium 1 – Systematiskt kvalitetsarbete</w:t>
            </w:r>
            <w:r>
              <w:rPr>
                <w:noProof/>
                <w:webHidden/>
              </w:rPr>
              <w:tab/>
            </w:r>
            <w:r>
              <w:rPr>
                <w:noProof/>
                <w:webHidden/>
              </w:rPr>
              <w:fldChar w:fldCharType="begin"/>
            </w:r>
            <w:r>
              <w:rPr>
                <w:noProof/>
                <w:webHidden/>
              </w:rPr>
              <w:instrText xml:space="preserve"> PAGEREF _Toc227584185 \h </w:instrText>
            </w:r>
            <w:r>
              <w:rPr>
                <w:noProof/>
                <w:webHidden/>
              </w:rPr>
            </w:r>
            <w:r>
              <w:rPr>
                <w:noProof/>
                <w:webHidden/>
              </w:rPr>
              <w:fldChar w:fldCharType="separate"/>
            </w:r>
            <w:r>
              <w:rPr>
                <w:noProof/>
                <w:webHidden/>
              </w:rPr>
              <w:t>4</w:t>
            </w:r>
            <w:r>
              <w:rPr>
                <w:noProof/>
                <w:webHidden/>
              </w:rPr>
              <w:fldChar w:fldCharType="end"/>
            </w:r>
          </w:hyperlink>
        </w:p>
        <w:p w14:paraId="1DD3781C" w14:textId="50F87310"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86" w:history="1">
            <w:r w:rsidRPr="00FC1FD2">
              <w:rPr>
                <w:rStyle w:val="Hyperlnk"/>
                <w:noProof/>
              </w:rPr>
              <w:t>Litteraturseminarium 2 – Utvärdering och utveckling</w:t>
            </w:r>
            <w:r>
              <w:rPr>
                <w:noProof/>
                <w:webHidden/>
              </w:rPr>
              <w:tab/>
            </w:r>
            <w:r>
              <w:rPr>
                <w:noProof/>
                <w:webHidden/>
              </w:rPr>
              <w:fldChar w:fldCharType="begin"/>
            </w:r>
            <w:r>
              <w:rPr>
                <w:noProof/>
                <w:webHidden/>
              </w:rPr>
              <w:instrText xml:space="preserve"> PAGEREF _Toc227584186 \h </w:instrText>
            </w:r>
            <w:r>
              <w:rPr>
                <w:noProof/>
                <w:webHidden/>
              </w:rPr>
            </w:r>
            <w:r>
              <w:rPr>
                <w:noProof/>
                <w:webHidden/>
              </w:rPr>
              <w:fldChar w:fldCharType="separate"/>
            </w:r>
            <w:r>
              <w:rPr>
                <w:noProof/>
                <w:webHidden/>
              </w:rPr>
              <w:t>4</w:t>
            </w:r>
            <w:r>
              <w:rPr>
                <w:noProof/>
                <w:webHidden/>
              </w:rPr>
              <w:fldChar w:fldCharType="end"/>
            </w:r>
          </w:hyperlink>
        </w:p>
        <w:p w14:paraId="54B38E95" w14:textId="03DA1A1D"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87" w:history="1">
            <w:r w:rsidRPr="00FC1FD2">
              <w:rPr>
                <w:rStyle w:val="Hyperlnk"/>
                <w:noProof/>
              </w:rPr>
              <w:t>WORKSHOPAR</w:t>
            </w:r>
            <w:r>
              <w:rPr>
                <w:noProof/>
                <w:webHidden/>
              </w:rPr>
              <w:tab/>
            </w:r>
            <w:r>
              <w:rPr>
                <w:noProof/>
                <w:webHidden/>
              </w:rPr>
              <w:fldChar w:fldCharType="begin"/>
            </w:r>
            <w:r>
              <w:rPr>
                <w:noProof/>
                <w:webHidden/>
              </w:rPr>
              <w:instrText xml:space="preserve"> PAGEREF _Toc227584187 \h </w:instrText>
            </w:r>
            <w:r>
              <w:rPr>
                <w:noProof/>
                <w:webHidden/>
              </w:rPr>
            </w:r>
            <w:r>
              <w:rPr>
                <w:noProof/>
                <w:webHidden/>
              </w:rPr>
              <w:fldChar w:fldCharType="separate"/>
            </w:r>
            <w:r>
              <w:rPr>
                <w:noProof/>
                <w:webHidden/>
              </w:rPr>
              <w:t>4</w:t>
            </w:r>
            <w:r>
              <w:rPr>
                <w:noProof/>
                <w:webHidden/>
              </w:rPr>
              <w:fldChar w:fldCharType="end"/>
            </w:r>
          </w:hyperlink>
        </w:p>
        <w:p w14:paraId="0771BDC1" w14:textId="6AE6FA35"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88" w:history="1">
            <w:r w:rsidRPr="00FC1FD2">
              <w:rPr>
                <w:rStyle w:val="Hyperlnk"/>
                <w:rFonts w:eastAsia="Times New Roman"/>
                <w:noProof/>
              </w:rPr>
              <w:t>Workshop 1 – Kvantitativa metoder och enkäter</w:t>
            </w:r>
            <w:r>
              <w:rPr>
                <w:noProof/>
                <w:webHidden/>
              </w:rPr>
              <w:tab/>
            </w:r>
            <w:r>
              <w:rPr>
                <w:noProof/>
                <w:webHidden/>
              </w:rPr>
              <w:fldChar w:fldCharType="begin"/>
            </w:r>
            <w:r>
              <w:rPr>
                <w:noProof/>
                <w:webHidden/>
              </w:rPr>
              <w:instrText xml:space="preserve"> PAGEREF _Toc227584188 \h </w:instrText>
            </w:r>
            <w:r>
              <w:rPr>
                <w:noProof/>
                <w:webHidden/>
              </w:rPr>
            </w:r>
            <w:r>
              <w:rPr>
                <w:noProof/>
                <w:webHidden/>
              </w:rPr>
              <w:fldChar w:fldCharType="separate"/>
            </w:r>
            <w:r>
              <w:rPr>
                <w:noProof/>
                <w:webHidden/>
              </w:rPr>
              <w:t>5</w:t>
            </w:r>
            <w:r>
              <w:rPr>
                <w:noProof/>
                <w:webHidden/>
              </w:rPr>
              <w:fldChar w:fldCharType="end"/>
            </w:r>
          </w:hyperlink>
        </w:p>
        <w:p w14:paraId="31893D80" w14:textId="050B23B1"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89" w:history="1">
            <w:r w:rsidRPr="00FC1FD2">
              <w:rPr>
                <w:rStyle w:val="Hyperlnk"/>
                <w:rFonts w:eastAsia="Times New Roman"/>
                <w:noProof/>
              </w:rPr>
              <w:t>Workshop 2 – Kvalitativa metoder</w:t>
            </w:r>
            <w:r>
              <w:rPr>
                <w:noProof/>
                <w:webHidden/>
              </w:rPr>
              <w:tab/>
            </w:r>
            <w:r>
              <w:rPr>
                <w:noProof/>
                <w:webHidden/>
              </w:rPr>
              <w:fldChar w:fldCharType="begin"/>
            </w:r>
            <w:r>
              <w:rPr>
                <w:noProof/>
                <w:webHidden/>
              </w:rPr>
              <w:instrText xml:space="preserve"> PAGEREF _Toc227584189 \h </w:instrText>
            </w:r>
            <w:r>
              <w:rPr>
                <w:noProof/>
                <w:webHidden/>
              </w:rPr>
            </w:r>
            <w:r>
              <w:rPr>
                <w:noProof/>
                <w:webHidden/>
              </w:rPr>
              <w:fldChar w:fldCharType="separate"/>
            </w:r>
            <w:r>
              <w:rPr>
                <w:noProof/>
                <w:webHidden/>
              </w:rPr>
              <w:t>5</w:t>
            </w:r>
            <w:r>
              <w:rPr>
                <w:noProof/>
                <w:webHidden/>
              </w:rPr>
              <w:fldChar w:fldCharType="end"/>
            </w:r>
          </w:hyperlink>
        </w:p>
        <w:p w14:paraId="79092DAA" w14:textId="16D4AFB3"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90" w:history="1">
            <w:r w:rsidRPr="00FC1FD2">
              <w:rPr>
                <w:rStyle w:val="Hyperlnk"/>
                <w:noProof/>
              </w:rPr>
              <w:t>Workshop 3 - Exemplet Plan mot diskriminering och kränkande behandling</w:t>
            </w:r>
            <w:r>
              <w:rPr>
                <w:noProof/>
                <w:webHidden/>
              </w:rPr>
              <w:tab/>
            </w:r>
            <w:r>
              <w:rPr>
                <w:noProof/>
                <w:webHidden/>
              </w:rPr>
              <w:fldChar w:fldCharType="begin"/>
            </w:r>
            <w:r>
              <w:rPr>
                <w:noProof/>
                <w:webHidden/>
              </w:rPr>
              <w:instrText xml:space="preserve"> PAGEREF _Toc227584190 \h </w:instrText>
            </w:r>
            <w:r>
              <w:rPr>
                <w:noProof/>
                <w:webHidden/>
              </w:rPr>
            </w:r>
            <w:r>
              <w:rPr>
                <w:noProof/>
                <w:webHidden/>
              </w:rPr>
              <w:fldChar w:fldCharType="separate"/>
            </w:r>
            <w:r>
              <w:rPr>
                <w:noProof/>
                <w:webHidden/>
              </w:rPr>
              <w:t>5</w:t>
            </w:r>
            <w:r>
              <w:rPr>
                <w:noProof/>
                <w:webHidden/>
              </w:rPr>
              <w:fldChar w:fldCharType="end"/>
            </w:r>
          </w:hyperlink>
        </w:p>
        <w:p w14:paraId="7029CE9D" w14:textId="5C1CBE2D"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91" w:history="1">
            <w:r w:rsidRPr="00FC1FD2">
              <w:rPr>
                <w:rStyle w:val="Hyperlnk"/>
                <w:noProof/>
              </w:rPr>
              <w:t>Workshop 4 – Modeller och mallar</w:t>
            </w:r>
            <w:r>
              <w:rPr>
                <w:noProof/>
                <w:webHidden/>
              </w:rPr>
              <w:tab/>
            </w:r>
            <w:r>
              <w:rPr>
                <w:noProof/>
                <w:webHidden/>
              </w:rPr>
              <w:fldChar w:fldCharType="begin"/>
            </w:r>
            <w:r>
              <w:rPr>
                <w:noProof/>
                <w:webHidden/>
              </w:rPr>
              <w:instrText xml:space="preserve"> PAGEREF _Toc227584191 \h </w:instrText>
            </w:r>
            <w:r>
              <w:rPr>
                <w:noProof/>
                <w:webHidden/>
              </w:rPr>
            </w:r>
            <w:r>
              <w:rPr>
                <w:noProof/>
                <w:webHidden/>
              </w:rPr>
              <w:fldChar w:fldCharType="separate"/>
            </w:r>
            <w:r>
              <w:rPr>
                <w:noProof/>
                <w:webHidden/>
              </w:rPr>
              <w:t>5</w:t>
            </w:r>
            <w:r>
              <w:rPr>
                <w:noProof/>
                <w:webHidden/>
              </w:rPr>
              <w:fldChar w:fldCharType="end"/>
            </w:r>
          </w:hyperlink>
        </w:p>
        <w:p w14:paraId="0EE8409E" w14:textId="2A148105"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92" w:history="1">
            <w:r w:rsidRPr="00FC1FD2">
              <w:rPr>
                <w:rStyle w:val="Hyperlnk"/>
                <w:noProof/>
              </w:rPr>
              <w:t>EXAMINERANDE UPPGIFTER</w:t>
            </w:r>
            <w:r>
              <w:rPr>
                <w:noProof/>
                <w:webHidden/>
              </w:rPr>
              <w:tab/>
            </w:r>
            <w:r>
              <w:rPr>
                <w:noProof/>
                <w:webHidden/>
              </w:rPr>
              <w:fldChar w:fldCharType="begin"/>
            </w:r>
            <w:r>
              <w:rPr>
                <w:noProof/>
                <w:webHidden/>
              </w:rPr>
              <w:instrText xml:space="preserve"> PAGEREF _Toc227584192 \h </w:instrText>
            </w:r>
            <w:r>
              <w:rPr>
                <w:noProof/>
                <w:webHidden/>
              </w:rPr>
            </w:r>
            <w:r>
              <w:rPr>
                <w:noProof/>
                <w:webHidden/>
              </w:rPr>
              <w:fldChar w:fldCharType="separate"/>
            </w:r>
            <w:r>
              <w:rPr>
                <w:noProof/>
                <w:webHidden/>
              </w:rPr>
              <w:t>5</w:t>
            </w:r>
            <w:r>
              <w:rPr>
                <w:noProof/>
                <w:webHidden/>
              </w:rPr>
              <w:fldChar w:fldCharType="end"/>
            </w:r>
          </w:hyperlink>
        </w:p>
        <w:p w14:paraId="7F03B04E" w14:textId="5E56F165"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93" w:history="1">
            <w:r w:rsidRPr="00FC1FD2">
              <w:rPr>
                <w:rStyle w:val="Hyperlnk"/>
                <w:noProof/>
              </w:rPr>
              <w:t>SME1. Muntlig och skriftlig redovisning, 3 hp, U-G</w:t>
            </w:r>
            <w:r>
              <w:rPr>
                <w:noProof/>
                <w:webHidden/>
              </w:rPr>
              <w:tab/>
            </w:r>
            <w:r>
              <w:rPr>
                <w:noProof/>
                <w:webHidden/>
              </w:rPr>
              <w:fldChar w:fldCharType="begin"/>
            </w:r>
            <w:r>
              <w:rPr>
                <w:noProof/>
                <w:webHidden/>
              </w:rPr>
              <w:instrText xml:space="preserve"> PAGEREF _Toc227584193 \h </w:instrText>
            </w:r>
            <w:r>
              <w:rPr>
                <w:noProof/>
                <w:webHidden/>
              </w:rPr>
            </w:r>
            <w:r>
              <w:rPr>
                <w:noProof/>
                <w:webHidden/>
              </w:rPr>
              <w:fldChar w:fldCharType="separate"/>
            </w:r>
            <w:r>
              <w:rPr>
                <w:noProof/>
                <w:webHidden/>
              </w:rPr>
              <w:t>5</w:t>
            </w:r>
            <w:r>
              <w:rPr>
                <w:noProof/>
                <w:webHidden/>
              </w:rPr>
              <w:fldChar w:fldCharType="end"/>
            </w:r>
          </w:hyperlink>
        </w:p>
        <w:p w14:paraId="4B8FA868" w14:textId="2DEC6C2E"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94" w:history="1">
            <w:r w:rsidRPr="00FC1FD2">
              <w:rPr>
                <w:rStyle w:val="Hyperlnk"/>
                <w:noProof/>
              </w:rPr>
              <w:t>STN1. Individuell hemtentamen, 4,5 hp U-G-VG</w:t>
            </w:r>
            <w:r>
              <w:rPr>
                <w:noProof/>
                <w:webHidden/>
              </w:rPr>
              <w:tab/>
            </w:r>
            <w:r>
              <w:rPr>
                <w:noProof/>
                <w:webHidden/>
              </w:rPr>
              <w:fldChar w:fldCharType="begin"/>
            </w:r>
            <w:r>
              <w:rPr>
                <w:noProof/>
                <w:webHidden/>
              </w:rPr>
              <w:instrText xml:space="preserve"> PAGEREF _Toc227584194 \h </w:instrText>
            </w:r>
            <w:r>
              <w:rPr>
                <w:noProof/>
                <w:webHidden/>
              </w:rPr>
            </w:r>
            <w:r>
              <w:rPr>
                <w:noProof/>
                <w:webHidden/>
              </w:rPr>
              <w:fldChar w:fldCharType="separate"/>
            </w:r>
            <w:r>
              <w:rPr>
                <w:noProof/>
                <w:webHidden/>
              </w:rPr>
              <w:t>7</w:t>
            </w:r>
            <w:r>
              <w:rPr>
                <w:noProof/>
                <w:webHidden/>
              </w:rPr>
              <w:fldChar w:fldCharType="end"/>
            </w:r>
          </w:hyperlink>
        </w:p>
        <w:p w14:paraId="613C7239" w14:textId="0E79FDEA"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95" w:history="1">
            <w:r w:rsidRPr="00FC1FD2">
              <w:rPr>
                <w:rStyle w:val="Hyperlnk"/>
                <w:noProof/>
              </w:rPr>
              <w:t>Policy rörande fusk och plagiat</w:t>
            </w:r>
            <w:r>
              <w:rPr>
                <w:noProof/>
                <w:webHidden/>
              </w:rPr>
              <w:tab/>
            </w:r>
            <w:r>
              <w:rPr>
                <w:noProof/>
                <w:webHidden/>
              </w:rPr>
              <w:fldChar w:fldCharType="begin"/>
            </w:r>
            <w:r>
              <w:rPr>
                <w:noProof/>
                <w:webHidden/>
              </w:rPr>
              <w:instrText xml:space="preserve"> PAGEREF _Toc227584195 \h </w:instrText>
            </w:r>
            <w:r>
              <w:rPr>
                <w:noProof/>
                <w:webHidden/>
              </w:rPr>
            </w:r>
            <w:r>
              <w:rPr>
                <w:noProof/>
                <w:webHidden/>
              </w:rPr>
              <w:fldChar w:fldCharType="separate"/>
            </w:r>
            <w:r>
              <w:rPr>
                <w:noProof/>
                <w:webHidden/>
              </w:rPr>
              <w:t>8</w:t>
            </w:r>
            <w:r>
              <w:rPr>
                <w:noProof/>
                <w:webHidden/>
              </w:rPr>
              <w:fldChar w:fldCharType="end"/>
            </w:r>
          </w:hyperlink>
        </w:p>
        <w:p w14:paraId="66F6E9BE" w14:textId="4436334E"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96" w:history="1">
            <w:r w:rsidRPr="00FC1FD2">
              <w:rPr>
                <w:rStyle w:val="Hyperlnk"/>
                <w:noProof/>
              </w:rPr>
              <w:t>Användning av AI</w:t>
            </w:r>
            <w:r>
              <w:rPr>
                <w:noProof/>
                <w:webHidden/>
              </w:rPr>
              <w:tab/>
            </w:r>
            <w:r>
              <w:rPr>
                <w:noProof/>
                <w:webHidden/>
              </w:rPr>
              <w:fldChar w:fldCharType="begin"/>
            </w:r>
            <w:r>
              <w:rPr>
                <w:noProof/>
                <w:webHidden/>
              </w:rPr>
              <w:instrText xml:space="preserve"> PAGEREF _Toc227584196 \h </w:instrText>
            </w:r>
            <w:r>
              <w:rPr>
                <w:noProof/>
                <w:webHidden/>
              </w:rPr>
            </w:r>
            <w:r>
              <w:rPr>
                <w:noProof/>
                <w:webHidden/>
              </w:rPr>
              <w:fldChar w:fldCharType="separate"/>
            </w:r>
            <w:r>
              <w:rPr>
                <w:noProof/>
                <w:webHidden/>
              </w:rPr>
              <w:t>8</w:t>
            </w:r>
            <w:r>
              <w:rPr>
                <w:noProof/>
                <w:webHidden/>
              </w:rPr>
              <w:fldChar w:fldCharType="end"/>
            </w:r>
          </w:hyperlink>
        </w:p>
        <w:p w14:paraId="29721396" w14:textId="34D7523B" w:rsidR="00AF16BA" w:rsidRDefault="00AF16BA">
          <w:pPr>
            <w:pStyle w:val="Innehll1"/>
            <w:tabs>
              <w:tab w:val="right" w:leader="dot" w:pos="9052"/>
            </w:tabs>
            <w:rPr>
              <w:rFonts w:asciiTheme="minorHAnsi" w:eastAsiaTheme="minorEastAsia" w:hAnsiTheme="minorHAnsi" w:cstheme="minorBidi"/>
              <w:noProof/>
              <w:color w:val="auto"/>
              <w:kern w:val="2"/>
              <w:szCs w:val="24"/>
              <w14:ligatures w14:val="standardContextual"/>
            </w:rPr>
          </w:pPr>
          <w:hyperlink w:anchor="_Toc227584197" w:history="1">
            <w:r w:rsidRPr="00FC1FD2">
              <w:rPr>
                <w:rStyle w:val="Hyperlnk"/>
                <w:noProof/>
              </w:rPr>
              <w:t>Litteraturlista 970A05, VT2026</w:t>
            </w:r>
            <w:r>
              <w:rPr>
                <w:noProof/>
                <w:webHidden/>
              </w:rPr>
              <w:tab/>
            </w:r>
            <w:r>
              <w:rPr>
                <w:noProof/>
                <w:webHidden/>
              </w:rPr>
              <w:fldChar w:fldCharType="begin"/>
            </w:r>
            <w:r>
              <w:rPr>
                <w:noProof/>
                <w:webHidden/>
              </w:rPr>
              <w:instrText xml:space="preserve"> PAGEREF _Toc227584197 \h </w:instrText>
            </w:r>
            <w:r>
              <w:rPr>
                <w:noProof/>
                <w:webHidden/>
              </w:rPr>
            </w:r>
            <w:r>
              <w:rPr>
                <w:noProof/>
                <w:webHidden/>
              </w:rPr>
              <w:fldChar w:fldCharType="separate"/>
            </w:r>
            <w:r>
              <w:rPr>
                <w:noProof/>
                <w:webHidden/>
              </w:rPr>
              <w:t>9</w:t>
            </w:r>
            <w:r>
              <w:rPr>
                <w:noProof/>
                <w:webHidden/>
              </w:rPr>
              <w:fldChar w:fldCharType="end"/>
            </w:r>
          </w:hyperlink>
        </w:p>
        <w:p w14:paraId="18663B1C" w14:textId="4A9917F7"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98" w:history="1">
            <w:r w:rsidRPr="00FC1FD2">
              <w:rPr>
                <w:rStyle w:val="Hyperlnk"/>
                <w:noProof/>
              </w:rPr>
              <w:t>Obligatorisk kurslitteratur</w:t>
            </w:r>
            <w:r>
              <w:rPr>
                <w:noProof/>
                <w:webHidden/>
              </w:rPr>
              <w:tab/>
            </w:r>
            <w:r>
              <w:rPr>
                <w:noProof/>
                <w:webHidden/>
              </w:rPr>
              <w:fldChar w:fldCharType="begin"/>
            </w:r>
            <w:r>
              <w:rPr>
                <w:noProof/>
                <w:webHidden/>
              </w:rPr>
              <w:instrText xml:space="preserve"> PAGEREF _Toc227584198 \h </w:instrText>
            </w:r>
            <w:r>
              <w:rPr>
                <w:noProof/>
                <w:webHidden/>
              </w:rPr>
            </w:r>
            <w:r>
              <w:rPr>
                <w:noProof/>
                <w:webHidden/>
              </w:rPr>
              <w:fldChar w:fldCharType="separate"/>
            </w:r>
            <w:r>
              <w:rPr>
                <w:noProof/>
                <w:webHidden/>
              </w:rPr>
              <w:t>9</w:t>
            </w:r>
            <w:r>
              <w:rPr>
                <w:noProof/>
                <w:webHidden/>
              </w:rPr>
              <w:fldChar w:fldCharType="end"/>
            </w:r>
          </w:hyperlink>
        </w:p>
        <w:p w14:paraId="24F65DF1" w14:textId="26F3AB6A"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199" w:history="1">
            <w:r w:rsidRPr="00FC1FD2">
              <w:rPr>
                <w:rStyle w:val="Hyperlnk"/>
                <w:noProof/>
              </w:rPr>
              <w:t>Valbara vetenskapliga artiklar</w:t>
            </w:r>
            <w:r>
              <w:rPr>
                <w:noProof/>
                <w:webHidden/>
              </w:rPr>
              <w:tab/>
            </w:r>
            <w:r>
              <w:rPr>
                <w:noProof/>
                <w:webHidden/>
              </w:rPr>
              <w:fldChar w:fldCharType="begin"/>
            </w:r>
            <w:r>
              <w:rPr>
                <w:noProof/>
                <w:webHidden/>
              </w:rPr>
              <w:instrText xml:space="preserve"> PAGEREF _Toc227584199 \h </w:instrText>
            </w:r>
            <w:r>
              <w:rPr>
                <w:noProof/>
                <w:webHidden/>
              </w:rPr>
            </w:r>
            <w:r>
              <w:rPr>
                <w:noProof/>
                <w:webHidden/>
              </w:rPr>
              <w:fldChar w:fldCharType="separate"/>
            </w:r>
            <w:r>
              <w:rPr>
                <w:noProof/>
                <w:webHidden/>
              </w:rPr>
              <w:t>9</w:t>
            </w:r>
            <w:r>
              <w:rPr>
                <w:noProof/>
                <w:webHidden/>
              </w:rPr>
              <w:fldChar w:fldCharType="end"/>
            </w:r>
          </w:hyperlink>
        </w:p>
        <w:p w14:paraId="1A7EA5F1" w14:textId="47F73785" w:rsidR="00AF16BA" w:rsidRDefault="00AF16BA">
          <w:pPr>
            <w:pStyle w:val="Innehll2"/>
            <w:tabs>
              <w:tab w:val="right" w:leader="dot" w:pos="9052"/>
            </w:tabs>
            <w:rPr>
              <w:rFonts w:asciiTheme="minorHAnsi" w:eastAsiaTheme="minorEastAsia" w:hAnsiTheme="minorHAnsi" w:cstheme="minorBidi"/>
              <w:noProof/>
              <w:color w:val="auto"/>
              <w:kern w:val="2"/>
              <w:sz w:val="24"/>
              <w:szCs w:val="24"/>
              <w14:ligatures w14:val="standardContextual"/>
            </w:rPr>
          </w:pPr>
          <w:hyperlink w:anchor="_Toc227584200" w:history="1">
            <w:r w:rsidRPr="00FC1FD2">
              <w:rPr>
                <w:rStyle w:val="Hyperlnk"/>
                <w:noProof/>
              </w:rPr>
              <w:t>Referenslitteratur (valbar litteratur)</w:t>
            </w:r>
            <w:r>
              <w:rPr>
                <w:noProof/>
                <w:webHidden/>
              </w:rPr>
              <w:tab/>
            </w:r>
            <w:r>
              <w:rPr>
                <w:noProof/>
                <w:webHidden/>
              </w:rPr>
              <w:fldChar w:fldCharType="begin"/>
            </w:r>
            <w:r>
              <w:rPr>
                <w:noProof/>
                <w:webHidden/>
              </w:rPr>
              <w:instrText xml:space="preserve"> PAGEREF _Toc227584200 \h </w:instrText>
            </w:r>
            <w:r>
              <w:rPr>
                <w:noProof/>
                <w:webHidden/>
              </w:rPr>
            </w:r>
            <w:r>
              <w:rPr>
                <w:noProof/>
                <w:webHidden/>
              </w:rPr>
              <w:fldChar w:fldCharType="separate"/>
            </w:r>
            <w:r>
              <w:rPr>
                <w:noProof/>
                <w:webHidden/>
              </w:rPr>
              <w:t>10</w:t>
            </w:r>
            <w:r>
              <w:rPr>
                <w:noProof/>
                <w:webHidden/>
              </w:rPr>
              <w:fldChar w:fldCharType="end"/>
            </w:r>
          </w:hyperlink>
        </w:p>
        <w:p w14:paraId="0F10EC21" w14:textId="07B0DBA8" w:rsidR="00B3054F" w:rsidRDefault="00D2110F" w:rsidP="00D2110F">
          <w:pPr>
            <w:pStyle w:val="Innehll1"/>
            <w:tabs>
              <w:tab w:val="right" w:leader="dot" w:pos="9052"/>
            </w:tabs>
          </w:pPr>
          <w:r>
            <w:fldChar w:fldCharType="end"/>
          </w:r>
        </w:p>
      </w:sdtContent>
    </w:sdt>
    <w:p w14:paraId="7781ED44" w14:textId="4BB2C9B1" w:rsidR="00B3054F" w:rsidRPr="00D43A0F" w:rsidRDefault="005D33F7" w:rsidP="00D43A0F">
      <w:pPr>
        <w:pStyle w:val="Rubrik"/>
        <w:rPr>
          <w:sz w:val="56"/>
          <w:szCs w:val="56"/>
        </w:rPr>
      </w:pPr>
      <w:r>
        <w:br w:type="page"/>
      </w:r>
      <w:r w:rsidR="00566460" w:rsidRPr="00D43A0F">
        <w:rPr>
          <w:sz w:val="56"/>
          <w:szCs w:val="56"/>
        </w:rPr>
        <w:lastRenderedPageBreak/>
        <w:t xml:space="preserve">Välkommen till kursen! </w:t>
      </w:r>
    </w:p>
    <w:p w14:paraId="4E78512C" w14:textId="7CF06AAC" w:rsidR="00B3054F" w:rsidRDefault="00566460" w:rsidP="0029229B">
      <w:r>
        <w:t xml:space="preserve">I denna kurs behandlas den del av förskollärarkompetensen som handlar om utvärdering och utveckling av förskolans verksamhet och knyter an till förskollärares kvalitetsansvar. Avsikten med utvärderings- och utvecklingsarbete är att skapa förbättringsmöjligheter i verksamheten. Det betyder att du tar ytterligare ett steg i din kommande profession.  Som du kan se i kursmålen är centrala begrepp kvalitet, utvärdering och utveckling. Ett annat viktigt begrepp är beprövad erfarenhet. I kursen behandlas olika typer av utvärderingsformer och detta tar sig bland annat uttryck i att </w:t>
      </w:r>
      <w:r w:rsidR="00803E6F">
        <w:t>du, i grupp med andra,</w:t>
      </w:r>
      <w:r w:rsidR="006D4112">
        <w:t xml:space="preserve"> </w:t>
      </w:r>
      <w:r>
        <w:t xml:space="preserve">kommer att designa ett eget </w:t>
      </w:r>
      <w:r w:rsidR="00F54DBA" w:rsidRPr="0029229B">
        <w:t>utvärderingsprojekt</w:t>
      </w:r>
      <w:r>
        <w:t xml:space="preserve">.  </w:t>
      </w:r>
    </w:p>
    <w:p w14:paraId="359CFB6D" w14:textId="4DB3FDB2" w:rsidR="00B3054F" w:rsidRDefault="00566460" w:rsidP="0029229B">
      <w:r>
        <w:t xml:space="preserve">I denna studiehandledning beskrivs kursens mål, innehåll, undervisningsformer samt examinationer. Var också uppmärksam på kompletterande information i Lisam och eventuella förändringar i TimeEdit. </w:t>
      </w:r>
    </w:p>
    <w:p w14:paraId="626650F3" w14:textId="3DCAF0F9" w:rsidR="00B3054F" w:rsidRDefault="00566460" w:rsidP="0029229B">
      <w:r>
        <w:t xml:space="preserve">Lycka till med studierna! </w:t>
      </w:r>
    </w:p>
    <w:p w14:paraId="6B201AA6" w14:textId="53A9FBB6" w:rsidR="00C360B4" w:rsidRDefault="00150F99" w:rsidP="00C360B4">
      <w:pPr>
        <w:rPr>
          <w:i/>
          <w:iCs/>
        </w:rPr>
      </w:pPr>
      <w:r>
        <w:rPr>
          <w:i/>
          <w:iCs/>
        </w:rPr>
        <w:t>Alma Memisevic</w:t>
      </w:r>
      <w:r w:rsidR="00C360B4">
        <w:rPr>
          <w:i/>
          <w:iCs/>
        </w:rPr>
        <w:t>,</w:t>
      </w:r>
      <w:r w:rsidR="00C360B4" w:rsidRPr="00C360B4">
        <w:rPr>
          <w:i/>
          <w:iCs/>
        </w:rPr>
        <w:t xml:space="preserve"> </w:t>
      </w:r>
      <w:r w:rsidR="00C360B4">
        <w:rPr>
          <w:i/>
          <w:iCs/>
        </w:rPr>
        <w:t>kursansvarig</w:t>
      </w:r>
    </w:p>
    <w:p w14:paraId="47FAEE7E" w14:textId="0F76FF72" w:rsidR="00B3054F" w:rsidRDefault="00566460" w:rsidP="00422625">
      <w:pPr>
        <w:pStyle w:val="Rubrik1"/>
      </w:pPr>
      <w:bookmarkStart w:id="0" w:name="_Toc227584178"/>
      <w:r w:rsidRPr="00094888">
        <w:t>Kursmål</w:t>
      </w:r>
      <w:bookmarkEnd w:id="0"/>
      <w:r>
        <w:t xml:space="preserve"> </w:t>
      </w:r>
    </w:p>
    <w:p w14:paraId="009C2F4B" w14:textId="77777777" w:rsidR="00B3054F" w:rsidRPr="003747C1" w:rsidRDefault="00566460" w:rsidP="0029229B">
      <w:r w:rsidRPr="003747C1">
        <w:t xml:space="preserve">Efter avslutad kurs skall den studerande kunna </w:t>
      </w:r>
    </w:p>
    <w:p w14:paraId="4F0E1A60" w14:textId="77777777" w:rsidR="003747C1" w:rsidRPr="003747C1" w:rsidRDefault="003747C1" w:rsidP="00B6505F">
      <w:pPr>
        <w:pStyle w:val="Liststycke"/>
        <w:numPr>
          <w:ilvl w:val="0"/>
          <w:numId w:val="33"/>
        </w:numPr>
        <w:rPr>
          <w:i/>
          <w:iCs/>
        </w:rPr>
      </w:pPr>
      <w:r w:rsidRPr="003747C1">
        <w:rPr>
          <w:i/>
          <w:iCs/>
        </w:rPr>
        <w:t>problematisera begreppen kvalitet samt beprövad erfarenhet med stöd i forskning och styrdokument och i relation till förskollärares yrkesutövning</w:t>
      </w:r>
    </w:p>
    <w:p w14:paraId="6B16BCF3" w14:textId="77777777" w:rsidR="003747C1" w:rsidRPr="003747C1" w:rsidRDefault="003747C1" w:rsidP="00B6505F">
      <w:pPr>
        <w:pStyle w:val="Liststycke"/>
        <w:numPr>
          <w:ilvl w:val="0"/>
          <w:numId w:val="33"/>
        </w:numPr>
        <w:rPr>
          <w:i/>
          <w:iCs/>
        </w:rPr>
      </w:pPr>
      <w:r w:rsidRPr="003747C1">
        <w:rPr>
          <w:i/>
          <w:iCs/>
        </w:rPr>
        <w:t>utifrån forskning och styrdokument kritiskt granska och diskutera olika sätt att utvärdera och utveckla förskolans verksamhet</w:t>
      </w:r>
    </w:p>
    <w:p w14:paraId="625B9B94" w14:textId="77777777" w:rsidR="003747C1" w:rsidRPr="003747C1" w:rsidRDefault="003747C1" w:rsidP="00B6505F">
      <w:pPr>
        <w:pStyle w:val="Liststycke"/>
        <w:numPr>
          <w:ilvl w:val="0"/>
          <w:numId w:val="33"/>
        </w:numPr>
        <w:rPr>
          <w:i/>
          <w:iCs/>
        </w:rPr>
      </w:pPr>
      <w:r w:rsidRPr="003747C1">
        <w:rPr>
          <w:i/>
          <w:iCs/>
        </w:rPr>
        <w:t>redogöra för användning av kvantitativa respektive kvalitativa datainsamlingsmetoder i förskolans utvecklingsarbete</w:t>
      </w:r>
    </w:p>
    <w:p w14:paraId="6E923493" w14:textId="77777777" w:rsidR="003747C1" w:rsidRPr="003747C1" w:rsidRDefault="003747C1" w:rsidP="00B6505F">
      <w:pPr>
        <w:pStyle w:val="Liststycke"/>
        <w:numPr>
          <w:ilvl w:val="0"/>
          <w:numId w:val="33"/>
        </w:numPr>
        <w:rPr>
          <w:bCs/>
          <w:i/>
          <w:iCs/>
        </w:rPr>
      </w:pPr>
      <w:r w:rsidRPr="003747C1">
        <w:rPr>
          <w:i/>
          <w:iCs/>
        </w:rPr>
        <w:t xml:space="preserve">planera och utforma ett utvärderingsprojekt som stöd för utveckling av förskolans verksamhet </w:t>
      </w:r>
    </w:p>
    <w:p w14:paraId="0F808B1C" w14:textId="0FEE5B84" w:rsidR="00B3054F" w:rsidRDefault="00566460" w:rsidP="003747C1">
      <w:pPr>
        <w:pStyle w:val="Rubrik1"/>
      </w:pPr>
      <w:bookmarkStart w:id="1" w:name="_Toc227584179"/>
      <w:r>
        <w:t>Kursinnehåll</w:t>
      </w:r>
      <w:bookmarkEnd w:id="1"/>
      <w:r>
        <w:t xml:space="preserve"> </w:t>
      </w:r>
    </w:p>
    <w:p w14:paraId="51657B6D" w14:textId="77777777" w:rsidR="00B3054F" w:rsidRDefault="00566460" w:rsidP="0029229B">
      <w:r>
        <w:t xml:space="preserve">Kursplanen föreskriver följande innehåll:  </w:t>
      </w:r>
    </w:p>
    <w:p w14:paraId="268FFEFA" w14:textId="77777777" w:rsidR="00620518" w:rsidRDefault="00620518" w:rsidP="00620518">
      <w:pPr>
        <w:rPr>
          <w:bCs/>
        </w:rPr>
      </w:pPr>
      <w:r w:rsidRPr="00620518">
        <w:t xml:space="preserve">Kursen fokuserar på utvärdering och utvecklingsarbete som grundläggande element i förskolans systematiska kvalitetsarbete. Begreppen kvalitet och beprövad erfarenhet problematiseras i relation till varandra samt utifrån forskning och styrdokument. Centralt i kursen är olika modeller, verktyg och metoder för att följa upp, utvärdera och utveckla förskolans verksamhet. Vidare behandlas i kursen kvalitativa och kvantitativa datainsamlingsmetoder som knyts till praktiknära utvecklingsarbete. I relation till kvalitetskriterier diskuteras hur utvecklingsarbete av förskoleverksamhet kan bedrivas. Centralt i kursen är även att studenten med utgångspunkt i kvalitetskriterier designar ett utvärderingsprojekt. </w:t>
      </w:r>
    </w:p>
    <w:p w14:paraId="6336DFF8" w14:textId="75B73F6A" w:rsidR="00B3054F" w:rsidRDefault="00566460" w:rsidP="00422625">
      <w:pPr>
        <w:pStyle w:val="Rubrik1"/>
      </w:pPr>
      <w:bookmarkStart w:id="2" w:name="_Toc227584180"/>
      <w:r>
        <w:t>Examination av kursen</w:t>
      </w:r>
      <w:bookmarkEnd w:id="2"/>
      <w:r>
        <w:t xml:space="preserve"> </w:t>
      </w:r>
    </w:p>
    <w:p w14:paraId="4B3B207C" w14:textId="6214E308" w:rsidR="00B3054F" w:rsidRDefault="00566460" w:rsidP="0029229B">
      <w:r>
        <w:t>Under huvuddelen av kursen</w:t>
      </w:r>
      <w:r w:rsidR="00E71B46">
        <w:t xml:space="preserve"> </w:t>
      </w:r>
      <w:r>
        <w:t>arbeta</w:t>
      </w:r>
      <w:r w:rsidR="00E71B46">
        <w:t>r du i grupp med andra</w:t>
      </w:r>
      <w:r>
        <w:t xml:space="preserve"> med att designa ett utvecklingsarbete som sedan examineras vid en muntlig </w:t>
      </w:r>
      <w:r w:rsidR="00620518">
        <w:t xml:space="preserve">och skriftlig </w:t>
      </w:r>
      <w:r>
        <w:t>redovisning (</w:t>
      </w:r>
      <w:r w:rsidR="00620518">
        <w:t>SME</w:t>
      </w:r>
      <w:r>
        <w:t>1). Kursen avslutas med en individuell hemtentamen (S</w:t>
      </w:r>
      <w:r w:rsidR="00620518">
        <w:t>TN</w:t>
      </w:r>
      <w:r>
        <w:t>1)</w:t>
      </w:r>
      <w:r w:rsidR="00615C18">
        <w:t>.</w:t>
      </w:r>
      <w:r>
        <w:t xml:space="preserve"> </w:t>
      </w:r>
    </w:p>
    <w:p w14:paraId="365A0466" w14:textId="32E0FE2D" w:rsidR="00B3054F" w:rsidRDefault="00566460" w:rsidP="001C4051">
      <w:pPr>
        <w:pStyle w:val="Rubrik3"/>
      </w:pPr>
      <w:r w:rsidRPr="00DD08FF">
        <w:lastRenderedPageBreak/>
        <w:t>Provkoder</w:t>
      </w:r>
      <w:r>
        <w:t xml:space="preserve"> </w:t>
      </w:r>
    </w:p>
    <w:tbl>
      <w:tblPr>
        <w:tblStyle w:val="Oformateradtabell2"/>
        <w:tblW w:w="0" w:type="auto"/>
        <w:tblLook w:val="04A0" w:firstRow="1" w:lastRow="0" w:firstColumn="1" w:lastColumn="0" w:noHBand="0" w:noVBand="1"/>
      </w:tblPr>
      <w:tblGrid>
        <w:gridCol w:w="977"/>
        <w:gridCol w:w="5103"/>
        <w:gridCol w:w="1559"/>
        <w:gridCol w:w="1402"/>
      </w:tblGrid>
      <w:tr w:rsidR="00735328" w:rsidRPr="00851964" w14:paraId="748D8EF1" w14:textId="77777777" w:rsidTr="00993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49C36020" w14:textId="0F3A45FE" w:rsidR="00735328" w:rsidRPr="00851964" w:rsidRDefault="0099348C" w:rsidP="00F401BB">
            <w:r w:rsidRPr="00851964">
              <w:t>provkod</w:t>
            </w:r>
          </w:p>
        </w:tc>
        <w:tc>
          <w:tcPr>
            <w:tcW w:w="5103" w:type="dxa"/>
          </w:tcPr>
          <w:p w14:paraId="674B8B62" w14:textId="2E3DA0A3" w:rsidR="00735328" w:rsidRPr="00851964" w:rsidRDefault="0099348C" w:rsidP="00F401BB">
            <w:pPr>
              <w:cnfStyle w:val="100000000000" w:firstRow="1" w:lastRow="0" w:firstColumn="0" w:lastColumn="0" w:oddVBand="0" w:evenVBand="0" w:oddHBand="0" w:evenHBand="0" w:firstRowFirstColumn="0" w:firstRowLastColumn="0" w:lastRowFirstColumn="0" w:lastRowLastColumn="0"/>
            </w:pPr>
            <w:r w:rsidRPr="00851964">
              <w:t>beskrivning</w:t>
            </w:r>
          </w:p>
        </w:tc>
        <w:tc>
          <w:tcPr>
            <w:tcW w:w="1559" w:type="dxa"/>
          </w:tcPr>
          <w:p w14:paraId="582F0DAF" w14:textId="5E965FA9" w:rsidR="00735328" w:rsidRPr="00851964" w:rsidRDefault="0099348C" w:rsidP="00F401BB">
            <w:pPr>
              <w:cnfStyle w:val="100000000000" w:firstRow="1" w:lastRow="0" w:firstColumn="0" w:lastColumn="0" w:oddVBand="0" w:evenVBand="0" w:oddHBand="0" w:evenHBand="0" w:firstRowFirstColumn="0" w:firstRowLastColumn="0" w:lastRowFirstColumn="0" w:lastRowLastColumn="0"/>
            </w:pPr>
            <w:r w:rsidRPr="00851964">
              <w:t>betyg</w:t>
            </w:r>
          </w:p>
        </w:tc>
        <w:tc>
          <w:tcPr>
            <w:tcW w:w="1402" w:type="dxa"/>
          </w:tcPr>
          <w:p w14:paraId="202CDFAC" w14:textId="4BF55E0C" w:rsidR="00735328" w:rsidRPr="00851964" w:rsidRDefault="0099348C" w:rsidP="00F401BB">
            <w:pPr>
              <w:cnfStyle w:val="100000000000" w:firstRow="1" w:lastRow="0" w:firstColumn="0" w:lastColumn="0" w:oddVBand="0" w:evenVBand="0" w:oddHBand="0" w:evenHBand="0" w:firstRowFirstColumn="0" w:firstRowLastColumn="0" w:lastRowFirstColumn="0" w:lastRowLastColumn="0"/>
            </w:pPr>
            <w:r w:rsidRPr="00851964">
              <w:t>hp</w:t>
            </w:r>
          </w:p>
        </w:tc>
      </w:tr>
      <w:tr w:rsidR="00F401BB" w:rsidRPr="00851964" w14:paraId="367BB3CD" w14:textId="77777777" w:rsidTr="0099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123DC607" w14:textId="40DCFC08" w:rsidR="00F401BB" w:rsidRPr="00851964" w:rsidRDefault="00F401BB" w:rsidP="00F401BB">
            <w:r w:rsidRPr="00851964">
              <w:t>SME1</w:t>
            </w:r>
          </w:p>
        </w:tc>
        <w:tc>
          <w:tcPr>
            <w:tcW w:w="5103" w:type="dxa"/>
          </w:tcPr>
          <w:p w14:paraId="66E2A5ED" w14:textId="1993231B" w:rsidR="00F401BB" w:rsidRPr="00851964" w:rsidRDefault="00F401BB" w:rsidP="00F401BB">
            <w:pPr>
              <w:cnfStyle w:val="000000100000" w:firstRow="0" w:lastRow="0" w:firstColumn="0" w:lastColumn="0" w:oddVBand="0" w:evenVBand="0" w:oddHBand="1" w:evenHBand="0" w:firstRowFirstColumn="0" w:firstRowLastColumn="0" w:lastRowFirstColumn="0" w:lastRowLastColumn="0"/>
            </w:pPr>
            <w:r w:rsidRPr="00851964">
              <w:t xml:space="preserve">Muntlig och skriftlig redovisning </w:t>
            </w:r>
          </w:p>
        </w:tc>
        <w:tc>
          <w:tcPr>
            <w:tcW w:w="1559" w:type="dxa"/>
          </w:tcPr>
          <w:p w14:paraId="20045575" w14:textId="5C52B3E0" w:rsidR="00F401BB" w:rsidRPr="00851964" w:rsidRDefault="00F401BB" w:rsidP="00F401BB">
            <w:pPr>
              <w:cnfStyle w:val="000000100000" w:firstRow="0" w:lastRow="0" w:firstColumn="0" w:lastColumn="0" w:oddVBand="0" w:evenVBand="0" w:oddHBand="1" w:evenHBand="0" w:firstRowFirstColumn="0" w:firstRowLastColumn="0" w:lastRowFirstColumn="0" w:lastRowLastColumn="0"/>
            </w:pPr>
            <w:r w:rsidRPr="00851964">
              <w:t>U, G</w:t>
            </w:r>
          </w:p>
        </w:tc>
        <w:tc>
          <w:tcPr>
            <w:tcW w:w="1402" w:type="dxa"/>
          </w:tcPr>
          <w:p w14:paraId="614F339B" w14:textId="08995D4E" w:rsidR="00F401BB" w:rsidRPr="00851964" w:rsidRDefault="00F401BB" w:rsidP="00F401BB">
            <w:pPr>
              <w:cnfStyle w:val="000000100000" w:firstRow="0" w:lastRow="0" w:firstColumn="0" w:lastColumn="0" w:oddVBand="0" w:evenVBand="0" w:oddHBand="1" w:evenHBand="0" w:firstRowFirstColumn="0" w:firstRowLastColumn="0" w:lastRowFirstColumn="0" w:lastRowLastColumn="0"/>
            </w:pPr>
            <w:r w:rsidRPr="00851964">
              <w:t>3 hp</w:t>
            </w:r>
          </w:p>
        </w:tc>
      </w:tr>
      <w:tr w:rsidR="00F401BB" w14:paraId="38FA7B67" w14:textId="77777777" w:rsidTr="0099348C">
        <w:tc>
          <w:tcPr>
            <w:cnfStyle w:val="001000000000" w:firstRow="0" w:lastRow="0" w:firstColumn="1" w:lastColumn="0" w:oddVBand="0" w:evenVBand="0" w:oddHBand="0" w:evenHBand="0" w:firstRowFirstColumn="0" w:firstRowLastColumn="0" w:lastRowFirstColumn="0" w:lastRowLastColumn="0"/>
            <w:tcW w:w="977" w:type="dxa"/>
          </w:tcPr>
          <w:p w14:paraId="42AD87EE" w14:textId="0DC7092C" w:rsidR="00F401BB" w:rsidRPr="00851964" w:rsidRDefault="00F401BB" w:rsidP="00F401BB">
            <w:r w:rsidRPr="00851964">
              <w:t>STN1</w:t>
            </w:r>
          </w:p>
        </w:tc>
        <w:tc>
          <w:tcPr>
            <w:tcW w:w="5103" w:type="dxa"/>
          </w:tcPr>
          <w:p w14:paraId="164481BE" w14:textId="140ED525" w:rsidR="00F401BB" w:rsidRPr="00851964" w:rsidRDefault="00F401BB" w:rsidP="00F401BB">
            <w:pPr>
              <w:cnfStyle w:val="000000000000" w:firstRow="0" w:lastRow="0" w:firstColumn="0" w:lastColumn="0" w:oddVBand="0" w:evenVBand="0" w:oddHBand="0" w:evenHBand="0" w:firstRowFirstColumn="0" w:firstRowLastColumn="0" w:lastRowFirstColumn="0" w:lastRowLastColumn="0"/>
            </w:pPr>
            <w:r w:rsidRPr="00851964">
              <w:t>Skriftlig hemtentamen</w:t>
            </w:r>
          </w:p>
        </w:tc>
        <w:tc>
          <w:tcPr>
            <w:tcW w:w="1559" w:type="dxa"/>
          </w:tcPr>
          <w:p w14:paraId="5D32060D" w14:textId="0B9A3D0D" w:rsidR="00F401BB" w:rsidRPr="00851964" w:rsidRDefault="00F401BB" w:rsidP="00F401BB">
            <w:pPr>
              <w:cnfStyle w:val="000000000000" w:firstRow="0" w:lastRow="0" w:firstColumn="0" w:lastColumn="0" w:oddVBand="0" w:evenVBand="0" w:oddHBand="0" w:evenHBand="0" w:firstRowFirstColumn="0" w:firstRowLastColumn="0" w:lastRowFirstColumn="0" w:lastRowLastColumn="0"/>
            </w:pPr>
            <w:r w:rsidRPr="00851964">
              <w:t>U, G, VG</w:t>
            </w:r>
          </w:p>
        </w:tc>
        <w:tc>
          <w:tcPr>
            <w:tcW w:w="1402" w:type="dxa"/>
          </w:tcPr>
          <w:p w14:paraId="631F0B1E" w14:textId="7E2A95C4" w:rsidR="00F401BB" w:rsidRDefault="00F401BB" w:rsidP="00F401BB">
            <w:pPr>
              <w:cnfStyle w:val="000000000000" w:firstRow="0" w:lastRow="0" w:firstColumn="0" w:lastColumn="0" w:oddVBand="0" w:evenVBand="0" w:oddHBand="0" w:evenHBand="0" w:firstRowFirstColumn="0" w:firstRowLastColumn="0" w:lastRowFirstColumn="0" w:lastRowLastColumn="0"/>
            </w:pPr>
            <w:r w:rsidRPr="00851964">
              <w:t>4,5 hp</w:t>
            </w:r>
          </w:p>
        </w:tc>
      </w:tr>
    </w:tbl>
    <w:p w14:paraId="532A131C" w14:textId="49C2FCE5" w:rsidR="001350AB" w:rsidRDefault="00566460" w:rsidP="001C4051">
      <w:pPr>
        <w:pStyle w:val="Rubrik3"/>
      </w:pPr>
      <w:r w:rsidRPr="001C4051">
        <w:t>Examinationsdatum</w:t>
      </w:r>
      <w:r>
        <w:t xml:space="preserve"> </w:t>
      </w:r>
    </w:p>
    <w:tbl>
      <w:tblPr>
        <w:tblStyle w:val="Oformateradtabell2"/>
        <w:tblW w:w="9056" w:type="dxa"/>
        <w:tblLook w:val="04A0" w:firstRow="1" w:lastRow="0" w:firstColumn="1" w:lastColumn="0" w:noHBand="0" w:noVBand="1"/>
      </w:tblPr>
      <w:tblGrid>
        <w:gridCol w:w="977"/>
        <w:gridCol w:w="3630"/>
        <w:gridCol w:w="2339"/>
        <w:gridCol w:w="2110"/>
      </w:tblGrid>
      <w:tr w:rsidR="0015297C" w14:paraId="1E01FECA" w14:textId="77777777" w:rsidTr="7502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7B423F75" w14:textId="77777777" w:rsidR="0015297C" w:rsidRDefault="0015297C" w:rsidP="0029229B"/>
        </w:tc>
        <w:tc>
          <w:tcPr>
            <w:tcW w:w="3630" w:type="dxa"/>
          </w:tcPr>
          <w:p w14:paraId="717201AC" w14:textId="55536478" w:rsidR="0015297C" w:rsidRDefault="0015297C" w:rsidP="0029229B">
            <w:pPr>
              <w:cnfStyle w:val="100000000000" w:firstRow="1" w:lastRow="0" w:firstColumn="0" w:lastColumn="0" w:oddVBand="0" w:evenVBand="0" w:oddHBand="0" w:evenHBand="0" w:firstRowFirstColumn="0" w:firstRowLastColumn="0" w:lastRowFirstColumn="0" w:lastRowLastColumn="0"/>
            </w:pPr>
            <w:r>
              <w:t>Ordinarie tillfälle</w:t>
            </w:r>
          </w:p>
        </w:tc>
        <w:tc>
          <w:tcPr>
            <w:tcW w:w="2339" w:type="dxa"/>
          </w:tcPr>
          <w:p w14:paraId="3DB71A65" w14:textId="569391C9" w:rsidR="0015297C" w:rsidRDefault="0015297C" w:rsidP="0029229B">
            <w:pPr>
              <w:cnfStyle w:val="100000000000" w:firstRow="1" w:lastRow="0" w:firstColumn="0" w:lastColumn="0" w:oddVBand="0" w:evenVBand="0" w:oddHBand="0" w:evenHBand="0" w:firstRowFirstColumn="0" w:firstRowLastColumn="0" w:lastRowFirstColumn="0" w:lastRowLastColumn="0"/>
            </w:pPr>
            <w:r>
              <w:t>Omexamination 1</w:t>
            </w:r>
          </w:p>
        </w:tc>
        <w:tc>
          <w:tcPr>
            <w:tcW w:w="2110" w:type="dxa"/>
          </w:tcPr>
          <w:p w14:paraId="347C78B9" w14:textId="4ACAE9CC" w:rsidR="0015297C" w:rsidRDefault="0015297C" w:rsidP="0029229B">
            <w:pPr>
              <w:cnfStyle w:val="100000000000" w:firstRow="1" w:lastRow="0" w:firstColumn="0" w:lastColumn="0" w:oddVBand="0" w:evenVBand="0" w:oddHBand="0" w:evenHBand="0" w:firstRowFirstColumn="0" w:firstRowLastColumn="0" w:lastRowFirstColumn="0" w:lastRowLastColumn="0"/>
            </w:pPr>
            <w:r>
              <w:t>Omexamination 2</w:t>
            </w:r>
          </w:p>
        </w:tc>
      </w:tr>
      <w:tr w:rsidR="0015297C" w14:paraId="7A95142D" w14:textId="77777777" w:rsidTr="75023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4A1B21CE" w14:textId="611C239B" w:rsidR="0015297C" w:rsidRDefault="0015297C" w:rsidP="0029229B">
            <w:r>
              <w:t>SME1</w:t>
            </w:r>
          </w:p>
        </w:tc>
        <w:tc>
          <w:tcPr>
            <w:tcW w:w="3630" w:type="dxa"/>
          </w:tcPr>
          <w:p w14:paraId="0ACD0981" w14:textId="5B345F73" w:rsidR="00EB179C" w:rsidRDefault="00EB179C" w:rsidP="0029229B">
            <w:pPr>
              <w:cnfStyle w:val="000000100000" w:firstRow="0" w:lastRow="0" w:firstColumn="0" w:lastColumn="0" w:oddVBand="0" w:evenVBand="0" w:oddHBand="1" w:evenHBand="0" w:firstRowFirstColumn="0" w:firstRowLastColumn="0" w:lastRowFirstColumn="0" w:lastRowLastColumn="0"/>
            </w:pPr>
            <w:r>
              <w:t>R</w:t>
            </w:r>
            <w:r w:rsidR="003140B6">
              <w:t xml:space="preserve">edovisning </w:t>
            </w:r>
            <w:r w:rsidR="00952AF2">
              <w:t>1</w:t>
            </w:r>
            <w:r w:rsidR="00451E27">
              <w:t>/6</w:t>
            </w:r>
          </w:p>
          <w:p w14:paraId="4D983FD5" w14:textId="178DC7BD" w:rsidR="0015297C" w:rsidRDefault="00EB179C" w:rsidP="0029229B">
            <w:pPr>
              <w:cnfStyle w:val="000000100000" w:firstRow="0" w:lastRow="0" w:firstColumn="0" w:lastColumn="0" w:oddVBand="0" w:evenVBand="0" w:oddHBand="1" w:evenHBand="0" w:firstRowFirstColumn="0" w:firstRowLastColumn="0" w:lastRowFirstColumn="0" w:lastRowLastColumn="0"/>
            </w:pPr>
            <w:r>
              <w:t xml:space="preserve">Inlämning </w:t>
            </w:r>
            <w:r w:rsidR="00952AF2">
              <w:t>1</w:t>
            </w:r>
            <w:r w:rsidR="00FF5365">
              <w:t>/6</w:t>
            </w:r>
            <w:r>
              <w:t xml:space="preserve"> 17.00</w:t>
            </w:r>
          </w:p>
        </w:tc>
        <w:tc>
          <w:tcPr>
            <w:tcW w:w="2339" w:type="dxa"/>
          </w:tcPr>
          <w:p w14:paraId="64D5ADE9" w14:textId="0744DC57" w:rsidR="0015297C" w:rsidRDefault="00F77998" w:rsidP="0029229B">
            <w:pPr>
              <w:cnfStyle w:val="000000100000" w:firstRow="0" w:lastRow="0" w:firstColumn="0" w:lastColumn="0" w:oddVBand="0" w:evenVBand="0" w:oddHBand="1" w:evenHBand="0" w:firstRowFirstColumn="0" w:firstRowLastColumn="0" w:lastRowFirstColumn="0" w:lastRowLastColumn="0"/>
            </w:pPr>
            <w:r>
              <w:t>Fredag v. 34</w:t>
            </w:r>
          </w:p>
        </w:tc>
        <w:tc>
          <w:tcPr>
            <w:tcW w:w="2110" w:type="dxa"/>
          </w:tcPr>
          <w:p w14:paraId="747DB42F" w14:textId="2C26D53D" w:rsidR="0015297C" w:rsidRDefault="00F77998" w:rsidP="0029229B">
            <w:pPr>
              <w:cnfStyle w:val="000000100000" w:firstRow="0" w:lastRow="0" w:firstColumn="0" w:lastColumn="0" w:oddVBand="0" w:evenVBand="0" w:oddHBand="1" w:evenHBand="0" w:firstRowFirstColumn="0" w:firstRowLastColumn="0" w:lastRowFirstColumn="0" w:lastRowLastColumn="0"/>
            </w:pPr>
            <w:r>
              <w:t>Fredag v. 45</w:t>
            </w:r>
          </w:p>
        </w:tc>
      </w:tr>
      <w:tr w:rsidR="0015297C" w14:paraId="65CB4B2F" w14:textId="77777777" w:rsidTr="75023ACC">
        <w:tc>
          <w:tcPr>
            <w:cnfStyle w:val="001000000000" w:firstRow="0" w:lastRow="0" w:firstColumn="1" w:lastColumn="0" w:oddVBand="0" w:evenVBand="0" w:oddHBand="0" w:evenHBand="0" w:firstRowFirstColumn="0" w:firstRowLastColumn="0" w:lastRowFirstColumn="0" w:lastRowLastColumn="0"/>
            <w:tcW w:w="977" w:type="dxa"/>
          </w:tcPr>
          <w:p w14:paraId="18E363CC" w14:textId="77397B11" w:rsidR="0015297C" w:rsidRDefault="0015297C" w:rsidP="0029229B">
            <w:r>
              <w:t>STN1</w:t>
            </w:r>
          </w:p>
        </w:tc>
        <w:tc>
          <w:tcPr>
            <w:tcW w:w="3630" w:type="dxa"/>
          </w:tcPr>
          <w:p w14:paraId="4433FC55" w14:textId="2BF9FB91" w:rsidR="0015297C" w:rsidRDefault="00F77998" w:rsidP="0029229B">
            <w:pPr>
              <w:cnfStyle w:val="000000000000" w:firstRow="0" w:lastRow="0" w:firstColumn="0" w:lastColumn="0" w:oddVBand="0" w:evenVBand="0" w:oddHBand="0" w:evenHBand="0" w:firstRowFirstColumn="0" w:firstRowLastColumn="0" w:lastRowFirstColumn="0" w:lastRowLastColumn="0"/>
            </w:pPr>
            <w:r>
              <w:t xml:space="preserve">Inlämning </w:t>
            </w:r>
            <w:r w:rsidR="009E7553">
              <w:t>5</w:t>
            </w:r>
            <w:r w:rsidR="0021382A">
              <w:t>/6</w:t>
            </w:r>
            <w:r w:rsidR="00EB179C">
              <w:t xml:space="preserve"> 17.00</w:t>
            </w:r>
          </w:p>
        </w:tc>
        <w:tc>
          <w:tcPr>
            <w:tcW w:w="2339" w:type="dxa"/>
          </w:tcPr>
          <w:p w14:paraId="196417A2" w14:textId="1003B829" w:rsidR="0015297C" w:rsidRDefault="00E75518" w:rsidP="0029229B">
            <w:pPr>
              <w:cnfStyle w:val="000000000000" w:firstRow="0" w:lastRow="0" w:firstColumn="0" w:lastColumn="0" w:oddVBand="0" w:evenVBand="0" w:oddHBand="0" w:evenHBand="0" w:firstRowFirstColumn="0" w:firstRowLastColumn="0" w:lastRowFirstColumn="0" w:lastRowLastColumn="0"/>
            </w:pPr>
            <w:r>
              <w:t>Fredag v. 34</w:t>
            </w:r>
          </w:p>
        </w:tc>
        <w:tc>
          <w:tcPr>
            <w:tcW w:w="2110" w:type="dxa"/>
          </w:tcPr>
          <w:p w14:paraId="2FEB51A8" w14:textId="18EEE070" w:rsidR="0015297C" w:rsidRDefault="00E75518" w:rsidP="0029229B">
            <w:pPr>
              <w:cnfStyle w:val="000000000000" w:firstRow="0" w:lastRow="0" w:firstColumn="0" w:lastColumn="0" w:oddVBand="0" w:evenVBand="0" w:oddHBand="0" w:evenHBand="0" w:firstRowFirstColumn="0" w:firstRowLastColumn="0" w:lastRowFirstColumn="0" w:lastRowLastColumn="0"/>
            </w:pPr>
            <w:r>
              <w:t>Fredag v. 45</w:t>
            </w:r>
          </w:p>
        </w:tc>
      </w:tr>
    </w:tbl>
    <w:p w14:paraId="630F6B19" w14:textId="5DBD0BEC" w:rsidR="0015297C" w:rsidRDefault="00AC0F75" w:rsidP="00AC0F75">
      <w:r>
        <w:t xml:space="preserve">Därefter ges </w:t>
      </w:r>
      <w:r w:rsidR="00620518">
        <w:t xml:space="preserve">ytterligare </w:t>
      </w:r>
      <w:r>
        <w:t xml:space="preserve">tillfälle till omexamination nästa gång kursen ges, </w:t>
      </w:r>
      <w:r w:rsidRPr="00FB2FB2">
        <w:t>dvs</w:t>
      </w:r>
      <w:r w:rsidR="000E47E8">
        <w:t>.</w:t>
      </w:r>
      <w:r w:rsidRPr="00FB2FB2">
        <w:t xml:space="preserve"> i </w:t>
      </w:r>
      <w:r>
        <w:t>juni</w:t>
      </w:r>
      <w:r w:rsidRPr="00FB2FB2">
        <w:t xml:space="preserve"> 202</w:t>
      </w:r>
      <w:r w:rsidR="002F0610">
        <w:t>7</w:t>
      </w:r>
      <w:r w:rsidRPr="00FB2FB2">
        <w:t>.</w:t>
      </w:r>
    </w:p>
    <w:p w14:paraId="40FAEC2D" w14:textId="1464837B" w:rsidR="00B3054F" w:rsidRDefault="00566460" w:rsidP="00422625">
      <w:pPr>
        <w:pStyle w:val="Rubrik1"/>
      </w:pPr>
      <w:bookmarkStart w:id="3" w:name="_Toc227584181"/>
      <w:r>
        <w:t>Medverkande lärare</w:t>
      </w:r>
      <w:bookmarkEnd w:id="3"/>
      <w:r>
        <w:t xml:space="preserve"> </w:t>
      </w:r>
    </w:p>
    <w:p w14:paraId="7543524F" w14:textId="2F4808D0" w:rsidR="00B3054F" w:rsidRPr="008F4962" w:rsidRDefault="00566460" w:rsidP="001C4051">
      <w:pPr>
        <w:pStyle w:val="Rubrik3"/>
      </w:pPr>
      <w:r w:rsidRPr="00F3348D">
        <w:t>Kursansvarig</w:t>
      </w:r>
      <w:r w:rsidR="00117A8B" w:rsidRPr="008F4962">
        <w:t xml:space="preserve"> och examinator</w:t>
      </w:r>
      <w:r w:rsidRPr="008F4962">
        <w:t xml:space="preserve">: </w:t>
      </w:r>
    </w:p>
    <w:p w14:paraId="179A1EC3" w14:textId="137410A0" w:rsidR="002F0610" w:rsidRPr="00581C89" w:rsidRDefault="002F0610" w:rsidP="002F0610">
      <w:pPr>
        <w:pStyle w:val="Liststycke"/>
      </w:pPr>
      <w:r>
        <w:t>Alma Memisevic</w:t>
      </w:r>
      <w:r>
        <w:rPr>
          <w:rStyle w:val="Hyperlnk"/>
          <w:u w:val="none"/>
        </w:rPr>
        <w:t xml:space="preserve">, </w:t>
      </w:r>
      <w:r>
        <w:rPr>
          <w:rStyle w:val="Hyperlnk"/>
        </w:rPr>
        <w:t>alma.memisevic@liu.se</w:t>
      </w:r>
      <w:r w:rsidRPr="000056EB">
        <w:t xml:space="preserve"> </w:t>
      </w:r>
      <w:r>
        <w:t>kursansvarig</w:t>
      </w:r>
    </w:p>
    <w:p w14:paraId="3E274BC4" w14:textId="272C97C8" w:rsidR="005A174C" w:rsidRDefault="00566460" w:rsidP="001C4051">
      <w:pPr>
        <w:pStyle w:val="Rubrik3"/>
      </w:pPr>
      <w:r>
        <w:t xml:space="preserve">Övriga </w:t>
      </w:r>
      <w:r w:rsidRPr="00A87772">
        <w:t>lärare</w:t>
      </w:r>
      <w:r>
        <w:t xml:space="preserve"> i kursen</w:t>
      </w:r>
      <w:r w:rsidR="00FA5589">
        <w:t>:</w:t>
      </w:r>
      <w:r>
        <w:t xml:space="preserve"> </w:t>
      </w:r>
    </w:p>
    <w:p w14:paraId="59BCBB8D" w14:textId="46ADABD7" w:rsidR="00B3054F" w:rsidRPr="002F0610" w:rsidRDefault="00EC4EDF" w:rsidP="00B6505F">
      <w:pPr>
        <w:pStyle w:val="Liststycke"/>
      </w:pPr>
      <w:r w:rsidRPr="002F0610">
        <w:t xml:space="preserve">Kirsten Stoewer, </w:t>
      </w:r>
      <w:hyperlink r:id="rId12" w:history="1">
        <w:r w:rsidR="00F070E5" w:rsidRPr="002F0610">
          <w:rPr>
            <w:rStyle w:val="Hyperlnk"/>
          </w:rPr>
          <w:t>kirsten.stoewer@liu.se</w:t>
        </w:r>
      </w:hyperlink>
      <w:r w:rsidR="00F070E5" w:rsidRPr="002F0610">
        <w:t xml:space="preserve"> </w:t>
      </w:r>
    </w:p>
    <w:p w14:paraId="3873ECFC" w14:textId="1662AA35" w:rsidR="00B3054F" w:rsidRPr="00BA5DD5" w:rsidRDefault="00573A1D" w:rsidP="00B6505F">
      <w:pPr>
        <w:pStyle w:val="Liststycke"/>
      </w:pPr>
      <w:r w:rsidRPr="00BA5DD5">
        <w:t>Karin</w:t>
      </w:r>
      <w:r w:rsidR="00566460" w:rsidRPr="00BA5DD5">
        <w:t xml:space="preserve"> Bevemyr, </w:t>
      </w:r>
      <w:hyperlink r:id="rId13" w:history="1">
        <w:r w:rsidRPr="00BA5DD5">
          <w:rPr>
            <w:rStyle w:val="Hyperlnk"/>
          </w:rPr>
          <w:t>karin.bevemyr@liu.se</w:t>
        </w:r>
      </w:hyperlink>
      <w:r w:rsidR="005A174C" w:rsidRPr="00BA5DD5">
        <w:rPr>
          <w:u w:color="0000FF"/>
        </w:rPr>
        <w:t xml:space="preserve"> </w:t>
      </w:r>
      <w:r w:rsidR="00566460" w:rsidRPr="00BA5DD5">
        <w:t xml:space="preserve">  </w:t>
      </w:r>
    </w:p>
    <w:p w14:paraId="2B1D85D2" w14:textId="252B4FC7" w:rsidR="00B3054F" w:rsidRPr="00150F99" w:rsidRDefault="00150F99" w:rsidP="00B6505F">
      <w:pPr>
        <w:pStyle w:val="Liststycke"/>
      </w:pPr>
      <w:r w:rsidRPr="00150F99">
        <w:t xml:space="preserve">Johan Svenningsson, </w:t>
      </w:r>
      <w:hyperlink r:id="rId14" w:history="1">
        <w:r w:rsidRPr="00177A77">
          <w:rPr>
            <w:rStyle w:val="Hyperlnk"/>
          </w:rPr>
          <w:t>johan.svenningsson@liu.se</w:t>
        </w:r>
      </w:hyperlink>
      <w:r>
        <w:t xml:space="preserve"> </w:t>
      </w:r>
      <w:r w:rsidR="005A174C" w:rsidRPr="00150F99">
        <w:rPr>
          <w:u w:color="0000FF"/>
        </w:rPr>
        <w:t xml:space="preserve"> </w:t>
      </w:r>
      <w:r w:rsidR="00566460" w:rsidRPr="00150F99">
        <w:t xml:space="preserve">  </w:t>
      </w:r>
    </w:p>
    <w:p w14:paraId="6F067709" w14:textId="147FF3DB" w:rsidR="00B3054F" w:rsidRDefault="00CE5CAE" w:rsidP="001C4051">
      <w:pPr>
        <w:pStyle w:val="Rubrik3"/>
      </w:pPr>
      <w:r>
        <w:t>Professionsmentorer</w:t>
      </w:r>
      <w:r w:rsidR="00566460">
        <w:t xml:space="preserve">:  </w:t>
      </w:r>
    </w:p>
    <w:p w14:paraId="661193B8" w14:textId="3F32E324" w:rsidR="00B3054F" w:rsidRPr="00AF16BA" w:rsidRDefault="00566460" w:rsidP="00B6505F">
      <w:pPr>
        <w:pStyle w:val="Liststycke"/>
      </w:pPr>
      <w:r w:rsidRPr="00AF16BA">
        <w:t xml:space="preserve">Marielle Heidling, </w:t>
      </w:r>
      <w:hyperlink r:id="rId15" w:history="1">
        <w:r w:rsidR="005A174C" w:rsidRPr="00AF16BA">
          <w:rPr>
            <w:rStyle w:val="Hyperlnk"/>
          </w:rPr>
          <w:t>marielle.heidling@liu.se</w:t>
        </w:r>
      </w:hyperlink>
      <w:r w:rsidR="005A174C" w:rsidRPr="00AF16BA">
        <w:rPr>
          <w:u w:color="0000FF"/>
        </w:rPr>
        <w:t xml:space="preserve"> </w:t>
      </w:r>
      <w:r w:rsidRPr="00AF16BA">
        <w:t xml:space="preserve">  </w:t>
      </w:r>
    </w:p>
    <w:p w14:paraId="36147D58" w14:textId="042C8C41" w:rsidR="00CE5CAE" w:rsidRDefault="00CE5CAE" w:rsidP="00B6505F">
      <w:pPr>
        <w:pStyle w:val="Liststycke"/>
      </w:pPr>
      <w:r>
        <w:t xml:space="preserve">Elizabeta Tasevska </w:t>
      </w:r>
      <w:hyperlink r:id="rId16" w:history="1">
        <w:r w:rsidR="00D737CE" w:rsidRPr="006306C7">
          <w:rPr>
            <w:rStyle w:val="Hyperlnk"/>
          </w:rPr>
          <w:t>elizabeta.tasevska@liu.se</w:t>
        </w:r>
      </w:hyperlink>
      <w:r w:rsidR="00D737CE">
        <w:t xml:space="preserve"> </w:t>
      </w:r>
    </w:p>
    <w:p w14:paraId="6989F1D3" w14:textId="5616548D" w:rsidR="00B3054F" w:rsidRDefault="00566460" w:rsidP="001C4051">
      <w:pPr>
        <w:pStyle w:val="Rubrik3"/>
      </w:pPr>
      <w:r>
        <w:t xml:space="preserve">Kursadministratör: </w:t>
      </w:r>
    </w:p>
    <w:p w14:paraId="1977E112" w14:textId="004780B3" w:rsidR="00FB283D" w:rsidRDefault="00566460" w:rsidP="00B6505F">
      <w:pPr>
        <w:pStyle w:val="Liststycke"/>
      </w:pPr>
      <w:r>
        <w:t xml:space="preserve">Elisabeth Qvarnström, </w:t>
      </w:r>
      <w:hyperlink r:id="rId17" w:history="1">
        <w:r w:rsidR="005A174C" w:rsidRPr="00857D1A">
          <w:rPr>
            <w:rStyle w:val="Hyperlnk"/>
          </w:rPr>
          <w:t>elisabeth.qvarnstrom@liu.se</w:t>
        </w:r>
      </w:hyperlink>
      <w:r w:rsidR="005A174C">
        <w:rPr>
          <w:u w:color="0000FF"/>
        </w:rPr>
        <w:t xml:space="preserve"> </w:t>
      </w:r>
      <w:r>
        <w:t xml:space="preserve">  </w:t>
      </w:r>
    </w:p>
    <w:p w14:paraId="3D4F5062" w14:textId="51591D09" w:rsidR="00801630" w:rsidRDefault="00801630" w:rsidP="00422625">
      <w:pPr>
        <w:pStyle w:val="Rubrik1"/>
      </w:pPr>
      <w:bookmarkStart w:id="4" w:name="_Toc227584182"/>
      <w:r>
        <w:t>Kursens upplägg och arbetsformer</w:t>
      </w:r>
      <w:bookmarkEnd w:id="4"/>
      <w:r>
        <w:t xml:space="preserve"> </w:t>
      </w:r>
    </w:p>
    <w:p w14:paraId="26CB9ADE" w14:textId="4CF182B7" w:rsidR="00801630" w:rsidRPr="009777D8" w:rsidRDefault="00801630" w:rsidP="00801630">
      <w:pPr>
        <w:rPr>
          <w:color w:val="FF0000"/>
        </w:rPr>
      </w:pPr>
      <w:r>
        <w:t xml:space="preserve">Kursen ges under veckorna 19-23. </w:t>
      </w:r>
      <w:r w:rsidR="00EF25B3">
        <w:t>Kursen består av</w:t>
      </w:r>
      <w:r>
        <w:t xml:space="preserve"> schemalagd undervisning med föreläsningar, workshop</w:t>
      </w:r>
      <w:r w:rsidR="00075605">
        <w:t>ar</w:t>
      </w:r>
      <w:r>
        <w:t xml:space="preserve">, seminarier och handledning. Till detta kommer grupparbete och självständiga studier. För att du ska kunna tillgodogöra dig kursens innehåll på bästa sätt är det viktigt att du tar del av samtliga moment. Studierna sker på heltid, vilket i genomsnitt innebär cirka 40 timmars arbetsvecka. </w:t>
      </w:r>
      <w:r w:rsidR="00166A22" w:rsidRPr="009253C2">
        <w:rPr>
          <w:b/>
          <w:bCs/>
          <w:sz w:val="24"/>
          <w:szCs w:val="24"/>
        </w:rPr>
        <w:t>Till vissa moment ska du anmäla dig för att delta, detta gäller samtliga workshop</w:t>
      </w:r>
      <w:r w:rsidR="009777D8" w:rsidRPr="009253C2">
        <w:rPr>
          <w:b/>
          <w:bCs/>
          <w:sz w:val="24"/>
          <w:szCs w:val="24"/>
        </w:rPr>
        <w:t>ar men inte litteraturseminarier</w:t>
      </w:r>
      <w:r w:rsidR="00713DF3" w:rsidRPr="009253C2">
        <w:rPr>
          <w:b/>
          <w:bCs/>
          <w:sz w:val="24"/>
          <w:szCs w:val="24"/>
        </w:rPr>
        <w:t>.</w:t>
      </w:r>
      <w:r w:rsidR="00B2716F" w:rsidRPr="009253C2">
        <w:rPr>
          <w:b/>
          <w:bCs/>
          <w:sz w:val="24"/>
          <w:szCs w:val="24"/>
        </w:rPr>
        <w:t xml:space="preserve"> </w:t>
      </w:r>
    </w:p>
    <w:p w14:paraId="48273508" w14:textId="3ED55BA3" w:rsidR="00AD1972" w:rsidRDefault="00F465E9" w:rsidP="007C366C">
      <w:pPr>
        <w:pStyle w:val="Rubrik1"/>
      </w:pPr>
      <w:bookmarkStart w:id="5" w:name="_Toc129953656"/>
      <w:bookmarkStart w:id="6" w:name="_Toc227584183"/>
      <w:r>
        <w:t>INTRODUKTIONER OCH FÖRELÄSNINGAR</w:t>
      </w:r>
      <w:bookmarkEnd w:id="5"/>
      <w:bookmarkEnd w:id="6"/>
      <w:r>
        <w:t xml:space="preserve"> </w:t>
      </w:r>
    </w:p>
    <w:p w14:paraId="232A4189" w14:textId="146D667B" w:rsidR="00AD1972" w:rsidRDefault="000C6A30" w:rsidP="00AD1972">
      <w:pPr>
        <w:pStyle w:val="Rubrik3"/>
      </w:pPr>
      <w:r>
        <w:t>Kursi</w:t>
      </w:r>
      <w:r w:rsidR="00AD1972">
        <w:t>ntroduktion</w:t>
      </w:r>
    </w:p>
    <w:p w14:paraId="0193E749" w14:textId="46F62210" w:rsidR="00AD1972" w:rsidRPr="007071F3" w:rsidRDefault="00AD1972" w:rsidP="00AD1972">
      <w:r>
        <w:t xml:space="preserve">Vid </w:t>
      </w:r>
      <w:r w:rsidR="000C6A30">
        <w:t>kurs</w:t>
      </w:r>
      <w:r>
        <w:t xml:space="preserve">introduktionen ges en översikt över kursen, samt information om de olika lärmomenten och de examinerande momenten. Du har också möjlighet att ställa frågor till kursansvarig. </w:t>
      </w:r>
      <w:r w:rsidRPr="00E33F07">
        <w:t xml:space="preserve">Senare samma dag påbörjas grupparbetet vid ett </w:t>
      </w:r>
      <w:r w:rsidRPr="004447EE">
        <w:t xml:space="preserve">schemalagt grupparbetestillfälle. </w:t>
      </w:r>
    </w:p>
    <w:p w14:paraId="221C7F7D" w14:textId="679C125D" w:rsidR="00AD1972" w:rsidRDefault="00AD1972" w:rsidP="00AD1972">
      <w:pPr>
        <w:pStyle w:val="Rubrik3"/>
      </w:pPr>
      <w:r>
        <w:lastRenderedPageBreak/>
        <w:t>Föreläsningar</w:t>
      </w:r>
    </w:p>
    <w:p w14:paraId="0CF408D6" w14:textId="646CE49C" w:rsidR="00F465E9" w:rsidRDefault="00AD1972" w:rsidP="00C82673">
      <w:r>
        <w:t xml:space="preserve">Inom kursen erbjuds föreläsningar som presenterar olika perspektiv på </w:t>
      </w:r>
      <w:r w:rsidR="00A27F6C">
        <w:t>u</w:t>
      </w:r>
      <w:r w:rsidR="00A27F6C" w:rsidRPr="00A27F6C">
        <w:t>tvärdering och utveckling av förskolans verksamhet</w:t>
      </w:r>
      <w:r>
        <w:t xml:space="preserve">. </w:t>
      </w:r>
      <w:r w:rsidRPr="00DF63E9">
        <w:t>Föreläsningarna ges på plats på campu</w:t>
      </w:r>
      <w:r>
        <w:t>s, med sändning till decentraliserade orter,</w:t>
      </w:r>
      <w:r w:rsidRPr="00DF63E9">
        <w:t xml:space="preserve"> </w:t>
      </w:r>
      <w:r w:rsidR="00190C93">
        <w:t>eller som inspel</w:t>
      </w:r>
      <w:r w:rsidR="00C50E72">
        <w:t>ade (finns under Videobibliotek)</w:t>
      </w:r>
      <w:r w:rsidRPr="00DF63E9">
        <w:t>.</w:t>
      </w:r>
      <w:r w:rsidR="00F465E9">
        <w:t xml:space="preserve"> </w:t>
      </w:r>
    </w:p>
    <w:p w14:paraId="6C23DB4E" w14:textId="5BD4F024" w:rsidR="00C82673" w:rsidRDefault="00C82673" w:rsidP="00C82673">
      <w:r w:rsidRPr="00D41379">
        <w:t>Föreläsningarna och deras innehåll ge</w:t>
      </w:r>
      <w:r>
        <w:t>r</w:t>
      </w:r>
      <w:r w:rsidRPr="00D41379">
        <w:t xml:space="preserve"> stöd till </w:t>
      </w:r>
      <w:r>
        <w:t>ditt eget</w:t>
      </w:r>
      <w:r w:rsidRPr="00D41379">
        <w:t xml:space="preserve"> och</w:t>
      </w:r>
      <w:r>
        <w:t xml:space="preserve"> gruppens arbete. Förutom de föreläsningar som ges av personer vid LiU finns det också </w:t>
      </w:r>
      <w:r w:rsidR="00F465E9">
        <w:t>externa föreläsningar och filmklipp</w:t>
      </w:r>
      <w:r>
        <w:t xml:space="preserve"> av intresse och betydelse för kursen. Föreläsningarna anknyter till </w:t>
      </w:r>
      <w:r w:rsidR="00B97727">
        <w:t>kursens lärande</w:t>
      </w:r>
      <w:r>
        <w:t>mål på olika sätt och i olika omfattning.</w:t>
      </w:r>
    </w:p>
    <w:p w14:paraId="539063B3" w14:textId="77777777" w:rsidR="00AD1972" w:rsidRPr="00F465E9" w:rsidRDefault="00AD1972" w:rsidP="00AD1972">
      <w:pPr>
        <w:rPr>
          <w:rStyle w:val="Starkbetoning"/>
        </w:rPr>
      </w:pPr>
      <w:r w:rsidRPr="00F465E9">
        <w:rPr>
          <w:rStyle w:val="Starkbetoning"/>
        </w:rPr>
        <w:t xml:space="preserve">Föreläsningarna presenteras närmare via Lisam. </w:t>
      </w:r>
    </w:p>
    <w:p w14:paraId="502D9120" w14:textId="0474366F" w:rsidR="00B3054F" w:rsidRDefault="00566460" w:rsidP="00422625">
      <w:pPr>
        <w:pStyle w:val="Rubrik1"/>
      </w:pPr>
      <w:bookmarkStart w:id="7" w:name="_Toc227584184"/>
      <w:r>
        <w:t>LITTERATURSEMINARIER</w:t>
      </w:r>
      <w:bookmarkEnd w:id="7"/>
      <w:r>
        <w:t xml:space="preserve">  </w:t>
      </w:r>
    </w:p>
    <w:p w14:paraId="7F25595B" w14:textId="3F85BAF5" w:rsidR="00B3054F" w:rsidRDefault="00103115" w:rsidP="0029229B">
      <w:pPr>
        <w:rPr>
          <w:color w:val="FF0000"/>
        </w:rPr>
      </w:pPr>
      <w:r w:rsidRPr="00103115">
        <w:t>Kursens</w:t>
      </w:r>
      <w:r>
        <w:t xml:space="preserve"> litteraturseminarier syftar till att </w:t>
      </w:r>
      <w:r w:rsidR="00253EC0">
        <w:t xml:space="preserve">ge möjlighet till fördjupning och </w:t>
      </w:r>
      <w:r w:rsidR="00807618">
        <w:t>nya insikter genom diskussion</w:t>
      </w:r>
      <w:r w:rsidR="001226A0">
        <w:t xml:space="preserve"> med studiekamrater och lärare</w:t>
      </w:r>
      <w:r w:rsidR="00D93347">
        <w:t xml:space="preserve">. </w:t>
      </w:r>
      <w:r w:rsidR="00F22664">
        <w:t>Innehållet i l</w:t>
      </w:r>
      <w:r w:rsidR="00D93347">
        <w:t>itteraturseminarierna</w:t>
      </w:r>
      <w:r w:rsidR="00F22664">
        <w:t xml:space="preserve"> </w:t>
      </w:r>
      <w:r w:rsidR="003A3DE2">
        <w:t>g</w:t>
      </w:r>
      <w:r w:rsidR="003A3DE2" w:rsidRPr="003A3DE2">
        <w:t>er kunskaper som behövs för att kunna svara på tentamensfrågorna. Att delta i litteraturseminarierna är därför av betydelse för att du ska nå kursmålen.</w:t>
      </w:r>
      <w:r w:rsidR="00F63398">
        <w:t xml:space="preserve"> </w:t>
      </w:r>
    </w:p>
    <w:p w14:paraId="288949EE" w14:textId="23DA2BA5" w:rsidR="002225F3" w:rsidRPr="007005CA" w:rsidRDefault="002225F3" w:rsidP="002225F3">
      <w:pPr>
        <w:rPr>
          <w:rStyle w:val="Starkbetoning"/>
        </w:rPr>
      </w:pPr>
      <w:r w:rsidRPr="007005CA">
        <w:rPr>
          <w:rStyle w:val="Starkbetoning"/>
        </w:rPr>
        <w:t xml:space="preserve">Detaljerad information om </w:t>
      </w:r>
      <w:r w:rsidR="00192563" w:rsidRPr="007005CA">
        <w:rPr>
          <w:rStyle w:val="Starkbetoning"/>
        </w:rPr>
        <w:t xml:space="preserve">vad som ska läsas och </w:t>
      </w:r>
      <w:r w:rsidRPr="007005CA">
        <w:rPr>
          <w:rStyle w:val="Starkbetoning"/>
        </w:rPr>
        <w:t xml:space="preserve">hur du ska förbereda dig inför varje </w:t>
      </w:r>
      <w:r w:rsidR="00803FDC">
        <w:rPr>
          <w:rStyle w:val="Starkbetoning"/>
        </w:rPr>
        <w:t>l</w:t>
      </w:r>
      <w:r w:rsidRPr="007005CA">
        <w:rPr>
          <w:rStyle w:val="Starkbetoning"/>
        </w:rPr>
        <w:t>itteraturseminarium ges via kursens Lisamsida.</w:t>
      </w:r>
      <w:r w:rsidR="00DA5945">
        <w:rPr>
          <w:rStyle w:val="Starkbetoning"/>
        </w:rPr>
        <w:t xml:space="preserve"> </w:t>
      </w:r>
      <w:r w:rsidR="00DA5945" w:rsidRPr="00DA5945">
        <w:rPr>
          <w:rStyle w:val="Starkbetoning"/>
        </w:rPr>
        <w:t>Härnäst följer en kortfattad beskrivning</w:t>
      </w:r>
      <w:r w:rsidR="00DA5945">
        <w:rPr>
          <w:rStyle w:val="Starkbetoning"/>
        </w:rPr>
        <w:t>.</w:t>
      </w:r>
    </w:p>
    <w:p w14:paraId="56E1E501" w14:textId="1C07BFF5" w:rsidR="00B3054F" w:rsidRDefault="00566460" w:rsidP="00DD08FF">
      <w:pPr>
        <w:pStyle w:val="Rubrik2"/>
      </w:pPr>
      <w:bookmarkStart w:id="8" w:name="_Toc227584185"/>
      <w:r>
        <w:t xml:space="preserve">Litteraturseminarium 1 </w:t>
      </w:r>
      <w:r w:rsidR="007F03B3">
        <w:t>–</w:t>
      </w:r>
      <w:r>
        <w:t xml:space="preserve"> </w:t>
      </w:r>
      <w:r w:rsidR="00B94EFD">
        <w:t>Systematiskt kvalitetsarbete</w:t>
      </w:r>
      <w:bookmarkEnd w:id="8"/>
    </w:p>
    <w:p w14:paraId="35DC6252" w14:textId="677B04F8" w:rsidR="00B3054F" w:rsidRDefault="0065784D" w:rsidP="0029229B">
      <w:pPr>
        <w:rPr>
          <w:strike/>
        </w:rPr>
      </w:pPr>
      <w:r w:rsidRPr="00E04F0D">
        <w:rPr>
          <w:bCs/>
        </w:rPr>
        <w:t>I</w:t>
      </w:r>
      <w:r w:rsidR="006E7756" w:rsidRPr="00E04F0D">
        <w:rPr>
          <w:bCs/>
        </w:rPr>
        <w:t xml:space="preserve"> det första litteraturseminariet fokuserar vi i första han</w:t>
      </w:r>
      <w:r w:rsidRPr="00E04F0D">
        <w:rPr>
          <w:bCs/>
        </w:rPr>
        <w:t>d</w:t>
      </w:r>
      <w:r w:rsidR="006E7756" w:rsidRPr="00E04F0D">
        <w:rPr>
          <w:bCs/>
        </w:rPr>
        <w:t xml:space="preserve"> på </w:t>
      </w:r>
      <w:r w:rsidR="00E743D0" w:rsidRPr="00E04F0D">
        <w:rPr>
          <w:bCs/>
        </w:rPr>
        <w:t xml:space="preserve">förskolans uppdrag och kvalitet utifrån </w:t>
      </w:r>
      <w:r w:rsidR="004E0DB6" w:rsidRPr="00E04F0D">
        <w:rPr>
          <w:bCs/>
        </w:rPr>
        <w:t>styrdokument</w:t>
      </w:r>
      <w:r w:rsidR="00B66DAC" w:rsidRPr="00E04F0D">
        <w:rPr>
          <w:bCs/>
        </w:rPr>
        <w:t xml:space="preserve"> såsom </w:t>
      </w:r>
      <w:r w:rsidR="00843EFA" w:rsidRPr="00E04F0D">
        <w:rPr>
          <w:bCs/>
        </w:rPr>
        <w:t xml:space="preserve">förskolans </w:t>
      </w:r>
      <w:r w:rsidR="00B66DAC" w:rsidRPr="00E04F0D">
        <w:rPr>
          <w:bCs/>
        </w:rPr>
        <w:t xml:space="preserve">läroplan och </w:t>
      </w:r>
      <w:r w:rsidR="00843EFA" w:rsidRPr="00E04F0D">
        <w:rPr>
          <w:bCs/>
        </w:rPr>
        <w:t>S</w:t>
      </w:r>
      <w:r w:rsidR="00B66DAC" w:rsidRPr="00E04F0D">
        <w:rPr>
          <w:bCs/>
        </w:rPr>
        <w:t xml:space="preserve">kolverkets </w:t>
      </w:r>
      <w:r w:rsidR="00843EFA" w:rsidRPr="00E04F0D">
        <w:rPr>
          <w:bCs/>
        </w:rPr>
        <w:t>anvisningar.</w:t>
      </w:r>
      <w:r w:rsidR="00843EFA">
        <w:rPr>
          <w:bCs/>
          <w:color w:val="FF0000"/>
        </w:rPr>
        <w:t xml:space="preserve"> </w:t>
      </w:r>
      <w:r w:rsidR="00566460" w:rsidRPr="00426C56">
        <w:rPr>
          <w:bCs/>
        </w:rPr>
        <w:t>Under detta seminarium</w:t>
      </w:r>
      <w:r w:rsidR="00566460">
        <w:t xml:space="preserve"> diskuterar vi vad styrdokumenten säger om förskolans uppdrag i relation till utvärdering och utveckling av förskolans verksamhet. Vad skrivs i</w:t>
      </w:r>
      <w:r w:rsidR="00F4190F">
        <w:t xml:space="preserve"> </w:t>
      </w:r>
      <w:r w:rsidR="00566460">
        <w:t>styrdokumenten o</w:t>
      </w:r>
      <w:r w:rsidR="005F00C0">
        <w:t xml:space="preserve">m </w:t>
      </w:r>
      <w:r w:rsidR="00566460">
        <w:t xml:space="preserve">hur detta ska gå till och vad det ska leda till? </w:t>
      </w:r>
      <w:r w:rsidR="00713539">
        <w:t>Vi diskuterar och problematiserar också b</w:t>
      </w:r>
      <w:r w:rsidR="00566460">
        <w:t xml:space="preserve">egreppet </w:t>
      </w:r>
      <w:r w:rsidR="00566460" w:rsidRPr="004776E3">
        <w:rPr>
          <w:i/>
          <w:iCs/>
        </w:rPr>
        <w:t>kvalitet</w:t>
      </w:r>
      <w:r w:rsidR="00566460">
        <w:t xml:space="preserve">: </w:t>
      </w:r>
      <w:r w:rsidR="008E45E3">
        <w:t>Vad skrivs om kvalitet i de olika texterna?  H</w:t>
      </w:r>
      <w:r w:rsidR="00566460">
        <w:t>ur kan vi på olika sätt förstå begreppet kvalitet i förskolan?</w:t>
      </w:r>
      <w:r w:rsidR="00566460" w:rsidRPr="00B73D38">
        <w:rPr>
          <w:strike/>
        </w:rPr>
        <w:t xml:space="preserve"> </w:t>
      </w:r>
    </w:p>
    <w:p w14:paraId="1A1B083D" w14:textId="77777777" w:rsidR="00077477" w:rsidRDefault="00566460" w:rsidP="00654284">
      <w:pPr>
        <w:pStyle w:val="Rubrik2"/>
      </w:pPr>
      <w:bookmarkStart w:id="9" w:name="_Toc227584186"/>
      <w:r>
        <w:t xml:space="preserve">Litteraturseminarium 2 </w:t>
      </w:r>
      <w:r w:rsidR="00AF4AC5">
        <w:t>–</w:t>
      </w:r>
      <w:r>
        <w:t xml:space="preserve"> </w:t>
      </w:r>
      <w:r w:rsidR="00654284">
        <w:t>Utvärdering och utveckling</w:t>
      </w:r>
      <w:bookmarkEnd w:id="9"/>
    </w:p>
    <w:p w14:paraId="6013161A" w14:textId="03B6E27A" w:rsidR="00B3054F" w:rsidRPr="004A152F" w:rsidRDefault="00654284" w:rsidP="00077477">
      <w:r w:rsidRPr="00654284">
        <w:t>Under det andra litteraturseminariet diskuterar vi kvalitet, beprövad erfarenhet samt olika former av utvärdering som tas upp i litteraturen och ser hur dessa kan förstås och kopplas till vad som utvärderas. Vi fokuserar på frågorna: Vad är kvalitet? Vad ska utvärderas och varför? Varför just systematiskt kvalitetsarbete? Vi diskuterar och jämför också begreppet beprövad erfarenhet med systematiskt kvalitetsarbete. Hur kan verksamhet utvärderas och utvecklas</w:t>
      </w:r>
      <w:r>
        <w:t xml:space="preserve"> </w:t>
      </w:r>
    </w:p>
    <w:p w14:paraId="673B1364" w14:textId="19D42CD4" w:rsidR="00B3054F" w:rsidRDefault="00566460" w:rsidP="00422625">
      <w:pPr>
        <w:pStyle w:val="Rubrik1"/>
        <w:rPr>
          <w:sz w:val="22"/>
        </w:rPr>
      </w:pPr>
      <w:bookmarkStart w:id="10" w:name="_Toc227584187"/>
      <w:r w:rsidRPr="00FB283D">
        <w:t>WORKSHO</w:t>
      </w:r>
      <w:r w:rsidR="007D2CE3">
        <w:t>PAR</w:t>
      </w:r>
      <w:bookmarkEnd w:id="10"/>
      <w:r>
        <w:rPr>
          <w:sz w:val="22"/>
        </w:rPr>
        <w:t xml:space="preserve"> </w:t>
      </w:r>
    </w:p>
    <w:p w14:paraId="3EE21079" w14:textId="77777777" w:rsidR="001C096B" w:rsidRDefault="001E61B1" w:rsidP="001C096B">
      <w:r>
        <w:t xml:space="preserve">I kursen ges </w:t>
      </w:r>
      <w:r w:rsidR="00654284">
        <w:t>fyra</w:t>
      </w:r>
      <w:r>
        <w:t xml:space="preserve"> olika works</w:t>
      </w:r>
      <w:r w:rsidR="006526E1">
        <w:t>hopar</w:t>
      </w:r>
      <w:r w:rsidR="00B9553C">
        <w:t xml:space="preserve"> som </w:t>
      </w:r>
      <w:r w:rsidR="00B9553C" w:rsidRPr="00152228">
        <w:t xml:space="preserve">syftar till att ge </w:t>
      </w:r>
      <w:r w:rsidR="00B9553C">
        <w:t xml:space="preserve">dig </w:t>
      </w:r>
      <w:r w:rsidR="00B9553C" w:rsidRPr="00152228">
        <w:t xml:space="preserve">möjlighet att praktiskt öva och pröva olika moment som kan ingå i utvärderings- och utvecklingsarbete i förskolan. </w:t>
      </w:r>
      <w:r w:rsidR="00B9553C" w:rsidRPr="00021BA1">
        <w:t>Innehållet i workshop</w:t>
      </w:r>
      <w:r w:rsidR="00025592" w:rsidRPr="00021BA1">
        <w:t xml:space="preserve"> 1</w:t>
      </w:r>
      <w:r w:rsidR="00B9553C" w:rsidRPr="00021BA1">
        <w:t xml:space="preserve"> är </w:t>
      </w:r>
      <w:r w:rsidR="006B2D1A">
        <w:t>därtill</w:t>
      </w:r>
      <w:r w:rsidR="00E34CF9">
        <w:t xml:space="preserve"> </w:t>
      </w:r>
      <w:r w:rsidR="00B9553C" w:rsidRPr="00021BA1">
        <w:t xml:space="preserve">av </w:t>
      </w:r>
      <w:r w:rsidR="00021BA1" w:rsidRPr="00021BA1">
        <w:t xml:space="preserve">stor </w:t>
      </w:r>
      <w:r w:rsidR="00B9553C" w:rsidRPr="00021BA1">
        <w:t xml:space="preserve">betydelse för </w:t>
      </w:r>
      <w:r w:rsidR="00021BA1" w:rsidRPr="00021BA1">
        <w:t>en</w:t>
      </w:r>
      <w:r w:rsidR="006B2D1A">
        <w:t xml:space="preserve"> av</w:t>
      </w:r>
      <w:r w:rsidR="00021BA1" w:rsidRPr="00021BA1">
        <w:t xml:space="preserve"> del</w:t>
      </w:r>
      <w:r w:rsidR="006B2D1A">
        <w:t>arna</w:t>
      </w:r>
      <w:r w:rsidR="00021BA1" w:rsidRPr="00021BA1">
        <w:t xml:space="preserve"> i </w:t>
      </w:r>
      <w:r w:rsidR="00B9553C" w:rsidRPr="00021BA1">
        <w:t xml:space="preserve">den muntliga gruppredovisningen, </w:t>
      </w:r>
      <w:r w:rsidR="000056EB">
        <w:t>SM</w:t>
      </w:r>
      <w:r w:rsidR="00B9553C" w:rsidRPr="00021BA1">
        <w:t>E1</w:t>
      </w:r>
      <w:r w:rsidR="00025592" w:rsidRPr="00F94AE8">
        <w:t>.</w:t>
      </w:r>
      <w:r w:rsidR="00B9553C" w:rsidRPr="00F94AE8">
        <w:t xml:space="preserve"> </w:t>
      </w:r>
      <w:r w:rsidR="00486F5C" w:rsidRPr="00F94AE8">
        <w:t>Innehållet i work</w:t>
      </w:r>
      <w:r w:rsidR="006B5AE4" w:rsidRPr="00F94AE8">
        <w:t>s</w:t>
      </w:r>
      <w:r w:rsidR="00486F5C" w:rsidRPr="00F94AE8">
        <w:t xml:space="preserve">hop </w:t>
      </w:r>
      <w:r w:rsidR="00700725">
        <w:t xml:space="preserve">2, </w:t>
      </w:r>
      <w:r w:rsidR="007D4EC5">
        <w:t>3</w:t>
      </w:r>
      <w:r w:rsidR="00486F5C" w:rsidRPr="00F94AE8">
        <w:t xml:space="preserve"> och </w:t>
      </w:r>
      <w:r w:rsidR="007D4EC5">
        <w:t>4</w:t>
      </w:r>
      <w:r w:rsidR="00486F5C" w:rsidRPr="00F94AE8">
        <w:t xml:space="preserve"> </w:t>
      </w:r>
      <w:r w:rsidR="006B5AE4" w:rsidRPr="00F94AE8">
        <w:t xml:space="preserve">ger </w:t>
      </w:r>
      <w:r w:rsidR="00CB1976" w:rsidRPr="00F94AE8">
        <w:t>konkreta</w:t>
      </w:r>
      <w:r w:rsidR="006B5AE4" w:rsidRPr="00F94AE8">
        <w:t xml:space="preserve"> exempel på olika sätt att utvärdera</w:t>
      </w:r>
      <w:r w:rsidR="00CB1976" w:rsidRPr="00F94AE8">
        <w:t xml:space="preserve">, vilket </w:t>
      </w:r>
      <w:r w:rsidR="00F94AE8" w:rsidRPr="00F94AE8">
        <w:t>ger dig insikter som behövs för att kunna svara på frågorna i hemtentan.</w:t>
      </w:r>
      <w:r w:rsidR="00F94AE8">
        <w:rPr>
          <w:b/>
          <w:bCs/>
        </w:rPr>
        <w:t xml:space="preserve"> </w:t>
      </w:r>
      <w:r w:rsidR="00753031" w:rsidRPr="00452502">
        <w:t>Inför varje workshop behöver du göra vissa förberedelser</w:t>
      </w:r>
      <w:r w:rsidR="00452502" w:rsidRPr="00452502">
        <w:t>, dessa presenteras mer detaljerat på Lisam.</w:t>
      </w:r>
      <w:r w:rsidR="00F63398">
        <w:t xml:space="preserve"> </w:t>
      </w:r>
    </w:p>
    <w:p w14:paraId="7D0CDA1E" w14:textId="72298BB8" w:rsidR="001C096B" w:rsidRPr="009736C7" w:rsidRDefault="001C096B" w:rsidP="001C096B">
      <w:r w:rsidRPr="007005CA">
        <w:rPr>
          <w:rStyle w:val="Starkbetoning"/>
        </w:rPr>
        <w:t xml:space="preserve">Detaljerad information om vad som ska läsas och hur du ska förbereda dig inför varje </w:t>
      </w:r>
      <w:r>
        <w:rPr>
          <w:rStyle w:val="Starkbetoning"/>
        </w:rPr>
        <w:t>workshop</w:t>
      </w:r>
      <w:r w:rsidRPr="007005CA">
        <w:rPr>
          <w:rStyle w:val="Starkbetoning"/>
        </w:rPr>
        <w:t xml:space="preserve"> ges via kursens Lisamsida.</w:t>
      </w:r>
      <w:r>
        <w:rPr>
          <w:rStyle w:val="Starkbetoning"/>
        </w:rPr>
        <w:t xml:space="preserve"> Härnäst följer en kortfattad beskrivning. </w:t>
      </w:r>
    </w:p>
    <w:p w14:paraId="414229A2" w14:textId="77777777" w:rsidR="005A4577" w:rsidRDefault="005A4577" w:rsidP="005A4577">
      <w:pPr>
        <w:pStyle w:val="Rubrik2"/>
        <w:rPr>
          <w:rFonts w:eastAsia="Times New Roman"/>
        </w:rPr>
      </w:pPr>
      <w:bookmarkStart w:id="11" w:name="_Toc227584188"/>
      <w:r w:rsidRPr="005A4577">
        <w:rPr>
          <w:rFonts w:eastAsia="Times New Roman"/>
        </w:rPr>
        <w:lastRenderedPageBreak/>
        <w:t>Workshop 1 – Kvantitativa metoder och enkäter</w:t>
      </w:r>
      <w:bookmarkEnd w:id="11"/>
    </w:p>
    <w:p w14:paraId="6C9BC6AC" w14:textId="77777777" w:rsidR="005B658F" w:rsidRDefault="009736C7" w:rsidP="005B658F">
      <w:pPr>
        <w:rPr>
          <w:rStyle w:val="Starkbetoning"/>
        </w:rPr>
      </w:pPr>
      <w:r w:rsidRPr="009736C7">
        <w:t>Workshopen syftar till att utveckla kunskaper om enkäter som metod för utvärdering och utveckling av förskolans verksamhet. I workshopen ingår två moment. I det första momentet granskar vi statistiska data med utgångspunkt i en rapport från som finns att ta del av via Skolverkets hemsida, vi kommer att utgå från “er grupps” kommuns enkäter (Norrköping, Katrineholm, Ronneby). Inför workshopen, ladda ner den senast tillgängliga rapporten “Förskolan, Vårdnadshavare, Kommunrapport”.  Under den andra delen får arbetsgrupperna möjlighet att arbeta med och utveckla de enkäter som ska utgöra en del i den examinerande gruppuppgiften SME1.</w:t>
      </w:r>
      <w:r w:rsidR="005B658F" w:rsidRPr="005B658F">
        <w:rPr>
          <w:rStyle w:val="Starkbetoning"/>
        </w:rPr>
        <w:t xml:space="preserve"> </w:t>
      </w:r>
    </w:p>
    <w:p w14:paraId="5B854575" w14:textId="77777777" w:rsidR="00F616F3" w:rsidRDefault="005A4577" w:rsidP="005A4577">
      <w:pPr>
        <w:pStyle w:val="Rubrik2"/>
        <w:rPr>
          <w:rFonts w:eastAsia="Times New Roman"/>
        </w:rPr>
      </w:pPr>
      <w:bookmarkStart w:id="12" w:name="_Toc227584189"/>
      <w:r w:rsidRPr="005A4577">
        <w:rPr>
          <w:rFonts w:eastAsia="Times New Roman"/>
        </w:rPr>
        <w:t>Workshop 2 – Kvalitativa metoder</w:t>
      </w:r>
      <w:bookmarkEnd w:id="12"/>
    </w:p>
    <w:p w14:paraId="1E43420D" w14:textId="77777777" w:rsidR="005B658F" w:rsidRDefault="005B658F" w:rsidP="005B658F">
      <w:r>
        <w:t xml:space="preserve">Under den här workshoppen kommer ni inledningsvis att bekanta er med olika kvalitativa metoder (bl.a. videoobservationer, walk and talk - promenad, barnintervjuer, fokusgruppintervjuer) genom att läraren kommer att hålla i en miniföreläsning. Under workshopen diskuteras kvalitativa metoder både som en forskningsmetod och som ett sätt att följa upp, utveckla och utvärdera förskolans verksamhet. </w:t>
      </w:r>
    </w:p>
    <w:p w14:paraId="2243FFB3" w14:textId="7F112AF1" w:rsidR="005A4577" w:rsidRPr="001C096B" w:rsidRDefault="005B658F" w:rsidP="001C096B">
      <w:r>
        <w:t xml:space="preserve">Därefter kommer ni att arbeta praktiskt i mindre grupper. Ni kommer att få möjlighet att följa upp de resultat som ni har fått genom era enkäter som ni arbetade med under workshop 1. Samt att </w:t>
      </w:r>
      <w:r w:rsidR="00BF129D">
        <w:t xml:space="preserve">prova </w:t>
      </w:r>
      <w:r w:rsidR="00886F40">
        <w:t xml:space="preserve">på </w:t>
      </w:r>
      <w:r>
        <w:t>att utforma frågor till barnintervjuer, utforma e</w:t>
      </w:r>
      <w:r w:rsidR="00DF6F97">
        <w:t>tt</w:t>
      </w:r>
      <w:r>
        <w:t xml:space="preserve"> observationsprotokoll m.m. Workshopen avslutas med gemensam diskussion och reflektion.</w:t>
      </w:r>
    </w:p>
    <w:p w14:paraId="65F44E68" w14:textId="77777777" w:rsidR="00F616F3" w:rsidRDefault="005A4577" w:rsidP="005A4577">
      <w:pPr>
        <w:pStyle w:val="Rubrik2"/>
      </w:pPr>
      <w:bookmarkStart w:id="13" w:name="_Toc227584190"/>
      <w:r w:rsidRPr="005A4577">
        <w:t>Workshop 3 - Exemplet Plan mot diskriminering och kränkande behandling</w:t>
      </w:r>
      <w:bookmarkEnd w:id="13"/>
    </w:p>
    <w:p w14:paraId="25B53352" w14:textId="4B31E687" w:rsidR="005A4577" w:rsidRPr="005A4577" w:rsidRDefault="00F616F3" w:rsidP="00F616F3">
      <w:r w:rsidRPr="00F616F3">
        <w:t>Förskolornas värdegrundsarbete dokumenteras och utvärderas i en Plan mot diskriminering och kränkande behandling, dessa planer är utgångspunkten för denna workshop.</w:t>
      </w:r>
    </w:p>
    <w:p w14:paraId="337E9A98" w14:textId="77777777" w:rsidR="005A4577" w:rsidRPr="005A4577" w:rsidRDefault="005A4577" w:rsidP="005A4577">
      <w:pPr>
        <w:pStyle w:val="Rubrik2"/>
      </w:pPr>
      <w:bookmarkStart w:id="14" w:name="_Toc227584191"/>
      <w:r w:rsidRPr="005A4577">
        <w:t>Workshop 4 – Modeller och mallar</w:t>
      </w:r>
      <w:bookmarkEnd w:id="14"/>
      <w:r w:rsidRPr="005A4577">
        <w:t xml:space="preserve"> </w:t>
      </w:r>
    </w:p>
    <w:p w14:paraId="09BBBEFE" w14:textId="34A605FE" w:rsidR="00A551E5" w:rsidRDefault="00FC773B" w:rsidP="001E61B1">
      <w:r w:rsidRPr="00FC773B">
        <w:rPr>
          <w:rStyle w:val="Starkbetoning"/>
          <w:b w:val="0"/>
          <w:bCs w:val="0"/>
          <w:i w:val="0"/>
          <w:iCs w:val="0"/>
        </w:rPr>
        <w:t>Under workshopen diskuteras utifrån konkreta exempel från förskolor, olika mallar och modeller och hur dessa förhåller sig till verksamhetens behov och läroplanens mål.</w:t>
      </w:r>
    </w:p>
    <w:p w14:paraId="7C4D1432" w14:textId="4C7AD676" w:rsidR="00B3054F" w:rsidRDefault="00F465E9" w:rsidP="00422625">
      <w:pPr>
        <w:pStyle w:val="Rubrik1"/>
      </w:pPr>
      <w:bookmarkStart w:id="15" w:name="_Toc227584192"/>
      <w:r>
        <w:t>EXAMINERANDE UPPGIFTER</w:t>
      </w:r>
      <w:bookmarkEnd w:id="15"/>
      <w:r>
        <w:t xml:space="preserve"> </w:t>
      </w:r>
    </w:p>
    <w:p w14:paraId="6B6C2A75" w14:textId="676A3A8C" w:rsidR="009E0DC5" w:rsidRPr="002F57F3" w:rsidRDefault="009E0DC5" w:rsidP="009E0DC5">
      <w:r>
        <w:t>Kursen examineras i grupp genom en muntlig och skriftlig redovisning</w:t>
      </w:r>
      <w:r w:rsidR="007D5FBF">
        <w:t xml:space="preserve"> (</w:t>
      </w:r>
      <w:r>
        <w:t>SME1</w:t>
      </w:r>
      <w:r w:rsidR="007D5FBF">
        <w:t>)</w:t>
      </w:r>
      <w:r>
        <w:t xml:space="preserve"> och </w:t>
      </w:r>
      <w:r w:rsidR="001E74E6">
        <w:t>individuellt genom en hemtentamen</w:t>
      </w:r>
      <w:r w:rsidR="007D5FBF">
        <w:t xml:space="preserve"> (</w:t>
      </w:r>
      <w:r w:rsidR="001E74E6">
        <w:t>STN1</w:t>
      </w:r>
      <w:r w:rsidR="007D5FBF">
        <w:t>)</w:t>
      </w:r>
      <w:r w:rsidR="001E74E6">
        <w:t>.</w:t>
      </w:r>
      <w:r w:rsidR="00841D3C">
        <w:t xml:space="preserve"> </w:t>
      </w:r>
      <w:r>
        <w:t xml:space="preserve">För godkänt betyg på hel kurs krävs G på </w:t>
      </w:r>
      <w:r w:rsidR="001E74E6">
        <w:t>SME1 och STN1</w:t>
      </w:r>
      <w:r>
        <w:t>. För väl godkänt betyg på hel</w:t>
      </w:r>
      <w:r w:rsidR="00BE1111">
        <w:t>a</w:t>
      </w:r>
      <w:r>
        <w:t xml:space="preserve"> kurs</w:t>
      </w:r>
      <w:r w:rsidR="00BE1111">
        <w:t>en</w:t>
      </w:r>
      <w:r>
        <w:t xml:space="preserve"> krävs dessutom VG på </w:t>
      </w:r>
      <w:r w:rsidR="00841D3C">
        <w:t>STN1</w:t>
      </w:r>
      <w:r>
        <w:t>.</w:t>
      </w:r>
    </w:p>
    <w:p w14:paraId="340CCD62" w14:textId="641450D0" w:rsidR="00B3054F" w:rsidRDefault="00620518" w:rsidP="00DD08FF">
      <w:pPr>
        <w:pStyle w:val="Rubrik2"/>
      </w:pPr>
      <w:bookmarkStart w:id="16" w:name="_Toc227584193"/>
      <w:r>
        <w:t>SME</w:t>
      </w:r>
      <w:r w:rsidR="00566460">
        <w:t>1</w:t>
      </w:r>
      <w:r w:rsidR="00FC773B">
        <w:t>.</w:t>
      </w:r>
      <w:r w:rsidR="00566460">
        <w:t xml:space="preserve"> Muntlig </w:t>
      </w:r>
      <w:r>
        <w:t>och skriftlig redovisning</w:t>
      </w:r>
      <w:r w:rsidR="00566460">
        <w:t xml:space="preserve">, </w:t>
      </w:r>
      <w:r>
        <w:t>3</w:t>
      </w:r>
      <w:r w:rsidR="00566460">
        <w:t xml:space="preserve"> hp, U</w:t>
      </w:r>
      <w:r w:rsidR="00BE1111">
        <w:t>-</w:t>
      </w:r>
      <w:r w:rsidR="00566460">
        <w:t>G</w:t>
      </w:r>
      <w:bookmarkEnd w:id="16"/>
      <w:r w:rsidR="00566460">
        <w:t xml:space="preserve"> </w:t>
      </w:r>
    </w:p>
    <w:p w14:paraId="7D0472E0" w14:textId="77777777" w:rsidR="00C6659F" w:rsidRDefault="00566460" w:rsidP="0029229B">
      <w:r w:rsidRPr="00875BE4">
        <w:t xml:space="preserve">Inför den muntliga redovisningen ska arbetsgruppen göra två uppgifter. Båda uppgifterna redovisas vid en </w:t>
      </w:r>
      <w:r w:rsidRPr="00875BE4">
        <w:rPr>
          <w:b/>
        </w:rPr>
        <w:t>muntlig presentation</w:t>
      </w:r>
      <w:r w:rsidRPr="00875BE4">
        <w:t xml:space="preserve"> där arbetsgruppen presenterar och diskuterar resultaten av uppgifterna. Uppgift 2 redovisas även </w:t>
      </w:r>
      <w:r w:rsidRPr="00875BE4">
        <w:rPr>
          <w:b/>
        </w:rPr>
        <w:t>skriftligt</w:t>
      </w:r>
      <w:r w:rsidRPr="00875BE4">
        <w:t xml:space="preserve">. Uppgifterna är utformade för att ni ska öva på att planera och designa egna utvärderingar. </w:t>
      </w:r>
    </w:p>
    <w:p w14:paraId="6A2FEEF5" w14:textId="6BE3CB3F" w:rsidR="00B3054F" w:rsidRPr="00875BE4" w:rsidRDefault="00620518" w:rsidP="0029229B">
      <w:r>
        <w:t>SME</w:t>
      </w:r>
      <w:r w:rsidR="00566460" w:rsidRPr="00875BE4">
        <w:t>1 examinera</w:t>
      </w:r>
      <w:r w:rsidR="00C6659F">
        <w:t>r kursmålet</w:t>
      </w:r>
      <w:r w:rsidR="00566460" w:rsidRPr="00875BE4">
        <w:t xml:space="preserve">:  </w:t>
      </w:r>
    </w:p>
    <w:p w14:paraId="4FBFFAB5" w14:textId="77777777" w:rsidR="00F14A28" w:rsidRPr="00F14A28" w:rsidRDefault="00F14A28" w:rsidP="00F14A28">
      <w:pPr>
        <w:pStyle w:val="Liststycke"/>
        <w:numPr>
          <w:ilvl w:val="0"/>
          <w:numId w:val="31"/>
        </w:numPr>
        <w:rPr>
          <w:bCs/>
          <w:i/>
          <w:iCs/>
        </w:rPr>
      </w:pPr>
      <w:r w:rsidRPr="00F14A28">
        <w:rPr>
          <w:i/>
          <w:iCs/>
        </w:rPr>
        <w:t>planera och utforma ett utvärderingsprojekt som stöd för utveckling av förskolans verksamhet</w:t>
      </w:r>
    </w:p>
    <w:p w14:paraId="60A71B16" w14:textId="406EF886" w:rsidR="00B3054F" w:rsidRPr="00875BE4" w:rsidRDefault="00566460" w:rsidP="001C4051">
      <w:pPr>
        <w:pStyle w:val="Rubrik3"/>
      </w:pPr>
      <w:r w:rsidRPr="00875BE4">
        <w:lastRenderedPageBreak/>
        <w:t xml:space="preserve">Uppgift 1 - Enkätundersökning </w:t>
      </w:r>
    </w:p>
    <w:p w14:paraId="05C70804" w14:textId="01FEC81B" w:rsidR="00B3054F" w:rsidRPr="00875BE4" w:rsidRDefault="00566460" w:rsidP="0029229B">
      <w:r w:rsidRPr="00875BE4">
        <w:t xml:space="preserve">I den första uppgiften ska arbetsgruppen genomföra en enkätundersökning som en del av att arbeta med kvantitativ metod. </w:t>
      </w:r>
      <w:r w:rsidR="0015690F">
        <w:t>Arbetet med enkäten</w:t>
      </w:r>
      <w:r w:rsidR="0015690F" w:rsidRPr="00DF42B3">
        <w:t xml:space="preserve"> påbörjas i</w:t>
      </w:r>
      <w:r w:rsidR="0015690F">
        <w:t xml:space="preserve">nför och under </w:t>
      </w:r>
      <w:r w:rsidR="0015690F" w:rsidRPr="00DF42B3">
        <w:t>workshop</w:t>
      </w:r>
      <w:r w:rsidR="0015690F">
        <w:t xml:space="preserve"> 1. </w:t>
      </w:r>
      <w:r w:rsidRPr="00875BE4">
        <w:t xml:space="preserve">Arbetsgruppen designar och genomför en enkät som ställs till förskollärare eller </w:t>
      </w:r>
      <w:r w:rsidR="00B16402">
        <w:t>vårdnadshavare</w:t>
      </w:r>
      <w:r w:rsidRPr="00875BE4">
        <w:t xml:space="preserve">, förslagsvis på era VFU-platser (observera att ni </w:t>
      </w:r>
      <w:r w:rsidRPr="00875BE4">
        <w:rPr>
          <w:i/>
        </w:rPr>
        <w:t>inte</w:t>
      </w:r>
      <w:r w:rsidRPr="00875BE4">
        <w:t xml:space="preserve"> ska besvara varandras enkäter). Använd de frågor ni arbetat med under workshop</w:t>
      </w:r>
      <w:r w:rsidR="00C65C97">
        <w:t xml:space="preserve"> 1</w:t>
      </w:r>
      <w:r w:rsidRPr="00875BE4">
        <w:t xml:space="preserve"> och samla in minst 5 enkäter/arbetsgrupp. Tänk på att ni som utgångspunkt för era frågor ska ha ett särskilt syfte med enkäten, dvs det ni söker kunskap om. Det är </w:t>
      </w:r>
      <w:r w:rsidR="00AD45BF">
        <w:t xml:space="preserve">även </w:t>
      </w:r>
      <w:r w:rsidRPr="00875BE4">
        <w:t xml:space="preserve">möjligt (men inte nödvändigt) att koppla enkätundersökningen till ert utvärderingsprojekt (uppgift 2).  </w:t>
      </w:r>
    </w:p>
    <w:p w14:paraId="3F8B3FF2" w14:textId="7DBAECFA" w:rsidR="00B3054F" w:rsidRPr="00875BE4" w:rsidRDefault="00566460" w:rsidP="0029229B">
      <w:r w:rsidRPr="00875BE4">
        <w:t xml:space="preserve">Bearbeta och presentera resultatet av enkäten på lämpligt sätt (t.ex. tabell, diagram) </w:t>
      </w:r>
      <w:r w:rsidR="00A55CF2">
        <w:t>i</w:t>
      </w:r>
      <w:r w:rsidRPr="00875BE4">
        <w:t xml:space="preserve"> den muntliga redovisningen.  </w:t>
      </w:r>
    </w:p>
    <w:p w14:paraId="5C20ED1F" w14:textId="04B84863" w:rsidR="00B3054F" w:rsidRPr="00875BE4" w:rsidRDefault="00566460" w:rsidP="001C4051">
      <w:pPr>
        <w:pStyle w:val="Rubrik3"/>
      </w:pPr>
      <w:r w:rsidRPr="00875BE4">
        <w:t xml:space="preserve">Uppgift 2 - Design av ett utvärderingsprojekt </w:t>
      </w:r>
    </w:p>
    <w:p w14:paraId="76359FAA" w14:textId="77777777" w:rsidR="00B3054F" w:rsidRPr="00875BE4" w:rsidRDefault="00566460" w:rsidP="0029229B">
      <w:r w:rsidRPr="00875BE4">
        <w:t xml:space="preserve">I den andra uppgiften ska ni i grupp planera och designa en utvärdering i förskolan med utgångspunkt från ett område/problem/fråga ni i gruppen väljer. Som stöd för genomförandet av uppgiften finns bland annat två handledningstillfällen (se TimeEdit). </w:t>
      </w:r>
    </w:p>
    <w:p w14:paraId="3661F252" w14:textId="77777777" w:rsidR="00B3054F" w:rsidRDefault="00566460" w:rsidP="0029229B">
      <w:r>
        <w:rPr>
          <w:b/>
        </w:rPr>
        <w:t>Förutsättningar:</w:t>
      </w:r>
      <w:r>
        <w:t xml:space="preserve"> Arbetsgruppen ska designa ett utvärderingsprojekt i en fiktiv förskola. </w:t>
      </w:r>
    </w:p>
    <w:p w14:paraId="669A0875" w14:textId="7C2EE155" w:rsidR="00B3054F" w:rsidRDefault="00566460" w:rsidP="0029229B">
      <w:r>
        <w:t xml:space="preserve">Fokus för uppgiften ligger på att </w:t>
      </w:r>
      <w:r>
        <w:rPr>
          <w:i/>
        </w:rPr>
        <w:t>planera</w:t>
      </w:r>
      <w:r>
        <w:t xml:space="preserve"> utvärdering, inte på att </w:t>
      </w:r>
      <w:r>
        <w:rPr>
          <w:i/>
        </w:rPr>
        <w:t>genomföra</w:t>
      </w:r>
      <w:r>
        <w:t xml:space="preserve"> utvärderingen. </w:t>
      </w:r>
      <w:r w:rsidR="0077385E">
        <w:t xml:space="preserve">Grupparbetet redovisas </w:t>
      </w:r>
      <w:r w:rsidR="00E45EC6">
        <w:t>genom en muntlig presentation och i</w:t>
      </w:r>
      <w:r w:rsidR="0077385E">
        <w:t xml:space="preserve"> en skriftlig rapport</w:t>
      </w:r>
      <w:r w:rsidR="00E45EC6">
        <w:t xml:space="preserve">. </w:t>
      </w:r>
    </w:p>
    <w:p w14:paraId="107F8997" w14:textId="777C6760" w:rsidR="00B3054F" w:rsidRDefault="00566460" w:rsidP="0029229B">
      <w:r>
        <w:t>Rapporten ska omfatta omkring 2500 ord, 1,5 radavstånd, 12 pt Times New Roman, referenser enligt APA</w:t>
      </w:r>
      <w:r w:rsidR="00B65060">
        <w:t>7</w:t>
      </w:r>
      <w:r w:rsidR="00C46085" w:rsidRPr="00C46085">
        <w:t xml:space="preserve"> och det ska finnas </w:t>
      </w:r>
      <w:r w:rsidR="00C46085" w:rsidRPr="00C46085">
        <w:rPr>
          <w:u w:val="single"/>
        </w:rPr>
        <w:t>sidangivelser för samtliga referenser</w:t>
      </w:r>
      <w:r>
        <w:t xml:space="preserve">. Innehållet i rapporten ska även presenteras vid den muntliga redovisningen.  </w:t>
      </w:r>
    </w:p>
    <w:p w14:paraId="728C0EB1" w14:textId="77777777" w:rsidR="00B4275A" w:rsidRDefault="00B4275A" w:rsidP="00B4275A">
      <w:pPr>
        <w:rPr>
          <w:rStyle w:val="Starkbetoning"/>
        </w:rPr>
      </w:pPr>
      <w:r w:rsidRPr="00F465E9">
        <w:rPr>
          <w:rStyle w:val="Starkbetoning"/>
        </w:rPr>
        <w:t xml:space="preserve">Detaljerad information om </w:t>
      </w:r>
      <w:r>
        <w:rPr>
          <w:rStyle w:val="Starkbetoning"/>
        </w:rPr>
        <w:t>genomförande och redovisning av grupparbetet ges via Lisam.</w:t>
      </w:r>
      <w:r w:rsidRPr="00F465E9">
        <w:rPr>
          <w:rStyle w:val="Starkbetoning"/>
        </w:rPr>
        <w:t xml:space="preserve"> </w:t>
      </w:r>
    </w:p>
    <w:p w14:paraId="07CE1DAE" w14:textId="2EDC967E" w:rsidR="00B3054F" w:rsidRPr="00A81396" w:rsidRDefault="00566460" w:rsidP="001C4051">
      <w:pPr>
        <w:pStyle w:val="Rubrik3"/>
      </w:pPr>
      <w:r w:rsidRPr="00A81396">
        <w:t xml:space="preserve">Inlämning </w:t>
      </w:r>
    </w:p>
    <w:p w14:paraId="461694C8" w14:textId="00F07E17" w:rsidR="00110264" w:rsidRDefault="00566460" w:rsidP="0029229B">
      <w:r>
        <w:t>Rapporten ska vara inlämnad senast</w:t>
      </w:r>
      <w:r w:rsidR="00993981" w:rsidRPr="781D5199">
        <w:rPr>
          <w:b/>
          <w:bCs/>
        </w:rPr>
        <w:t xml:space="preserve"> </w:t>
      </w:r>
      <w:r w:rsidRPr="781D5199">
        <w:rPr>
          <w:b/>
          <w:bCs/>
        </w:rPr>
        <w:t xml:space="preserve">den </w:t>
      </w:r>
      <w:r w:rsidR="0097067F">
        <w:rPr>
          <w:b/>
          <w:bCs/>
        </w:rPr>
        <w:t>1</w:t>
      </w:r>
      <w:r w:rsidR="00693AEB" w:rsidRPr="781D5199">
        <w:rPr>
          <w:b/>
          <w:bCs/>
        </w:rPr>
        <w:t xml:space="preserve"> juni</w:t>
      </w:r>
      <w:r w:rsidRPr="781D5199">
        <w:rPr>
          <w:b/>
          <w:bCs/>
        </w:rPr>
        <w:t xml:space="preserve"> klockan 1</w:t>
      </w:r>
      <w:r w:rsidR="00496728" w:rsidRPr="781D5199">
        <w:rPr>
          <w:b/>
          <w:bCs/>
        </w:rPr>
        <w:t>7</w:t>
      </w:r>
      <w:r w:rsidR="00630A83" w:rsidRPr="781D5199">
        <w:rPr>
          <w:b/>
          <w:bCs/>
        </w:rPr>
        <w:t>.00</w:t>
      </w:r>
      <w:r>
        <w:t xml:space="preserve">. Rapporten lämnas in via Lisam under </w:t>
      </w:r>
      <w:r w:rsidR="00302F99" w:rsidRPr="781D5199">
        <w:rPr>
          <w:b/>
          <w:bCs/>
        </w:rPr>
        <w:t>I</w:t>
      </w:r>
      <w:r w:rsidRPr="781D5199">
        <w:rPr>
          <w:b/>
          <w:bCs/>
        </w:rPr>
        <w:t>nlämningar</w:t>
      </w:r>
      <w:r w:rsidR="00543769" w:rsidRPr="781D5199">
        <w:rPr>
          <w:b/>
          <w:bCs/>
        </w:rPr>
        <w:t xml:space="preserve"> </w:t>
      </w:r>
      <w:r w:rsidR="00543769">
        <w:t>som</w:t>
      </w:r>
      <w:r w:rsidR="00543769" w:rsidRPr="781D5199">
        <w:rPr>
          <w:b/>
          <w:bCs/>
        </w:rPr>
        <w:t xml:space="preserve"> gruppinlämning</w:t>
      </w:r>
      <w:r w:rsidRPr="781D5199">
        <w:rPr>
          <w:b/>
          <w:bCs/>
        </w:rPr>
        <w:t xml:space="preserve">. </w:t>
      </w:r>
      <w:r>
        <w:t xml:space="preserve">I inlämningsmappen skapar ni själva er grupp. </w:t>
      </w:r>
      <w:r w:rsidRPr="781D5199">
        <w:rPr>
          <w:b/>
          <w:bCs/>
        </w:rPr>
        <w:t xml:space="preserve">Se till att alla i gruppen kommer med </w:t>
      </w:r>
      <w:r>
        <w:t xml:space="preserve">så att </w:t>
      </w:r>
      <w:r w:rsidR="00A06B8B">
        <w:t>samtliga</w:t>
      </w:r>
      <w:r>
        <w:t xml:space="preserve"> gruppmedlemmar kommer åt resultat och återkoppling, samt att det blir tydligt för rättande lärare vilka som lämnar in uppgiften. </w:t>
      </w:r>
    </w:p>
    <w:p w14:paraId="4DFF76ED" w14:textId="5B75F40C" w:rsidR="003125BD" w:rsidRPr="00A81396" w:rsidRDefault="00110264" w:rsidP="001C4051">
      <w:pPr>
        <w:pStyle w:val="Rubrik3"/>
      </w:pPr>
      <w:r w:rsidRPr="00A81396">
        <w:t xml:space="preserve">Handledning </w:t>
      </w:r>
    </w:p>
    <w:p w14:paraId="2AB92F46" w14:textId="67C3B79D" w:rsidR="00B3054F" w:rsidRDefault="00110264" w:rsidP="0029229B">
      <w:r>
        <w:t xml:space="preserve">I samband </w:t>
      </w:r>
      <w:r w:rsidR="00AF7FF5">
        <w:t xml:space="preserve">med </w:t>
      </w:r>
      <w:r w:rsidR="00620518">
        <w:t>SME</w:t>
      </w:r>
      <w:r w:rsidR="00B27B0A">
        <w:t>1</w:t>
      </w:r>
      <w:r w:rsidR="00AF7FF5">
        <w:t xml:space="preserve"> kommer </w:t>
      </w:r>
      <w:r w:rsidR="00A06B8B">
        <w:t>arbetsgrupperna</w:t>
      </w:r>
      <w:r w:rsidR="00AF7FF5">
        <w:t xml:space="preserve"> att erbjudas två handledningstillfällen. Varje arbetsgrupp kommer att få </w:t>
      </w:r>
      <w:r w:rsidR="00ED5F72">
        <w:t>2</w:t>
      </w:r>
      <w:r w:rsidR="007A5BD7">
        <w:t>0</w:t>
      </w:r>
      <w:r w:rsidR="001D2DF1">
        <w:t xml:space="preserve"> minuter</w:t>
      </w:r>
      <w:r w:rsidR="00B70E83">
        <w:t xml:space="preserve"> med läraren</w:t>
      </w:r>
      <w:r w:rsidR="00634929">
        <w:t xml:space="preserve">. </w:t>
      </w:r>
      <w:r w:rsidR="00B50F5C">
        <w:t xml:space="preserve">Var beredd på att </w:t>
      </w:r>
      <w:r w:rsidR="000B53D9">
        <w:t xml:space="preserve">ni kommer </w:t>
      </w:r>
      <w:r w:rsidR="00DF2153">
        <w:t xml:space="preserve">att </w:t>
      </w:r>
      <w:r w:rsidR="00744E01">
        <w:t xml:space="preserve">behöva </w:t>
      </w:r>
      <w:r w:rsidR="00B50F5C">
        <w:t>skicka ett utkast av ert arbete dagen innan handledningstillfälle</w:t>
      </w:r>
      <w:r w:rsidR="0097067F">
        <w:t xml:space="preserve"> 2</w:t>
      </w:r>
      <w:r w:rsidR="00BB5DAB">
        <w:t xml:space="preserve">. Detta för att </w:t>
      </w:r>
      <w:r w:rsidR="00744E01">
        <w:t xml:space="preserve">lärare ska hinna ta del av ert arbete och för att </w:t>
      </w:r>
      <w:r w:rsidR="006A075C">
        <w:t xml:space="preserve">handledningstiden ska användas effektivt. </w:t>
      </w:r>
      <w:r w:rsidR="00566460">
        <w:t xml:space="preserve"> </w:t>
      </w:r>
    </w:p>
    <w:p w14:paraId="1D574E06" w14:textId="1DC4847F" w:rsidR="00B3054F" w:rsidRDefault="00566460" w:rsidP="001C4051">
      <w:pPr>
        <w:pStyle w:val="Rubrik3"/>
      </w:pPr>
      <w:r>
        <w:t xml:space="preserve">Bedömningsgrunder </w:t>
      </w:r>
      <w:r w:rsidR="00620518">
        <w:t>SME</w:t>
      </w:r>
      <w:r w:rsidR="00854596">
        <w:t>1</w:t>
      </w:r>
    </w:p>
    <w:p w14:paraId="3958FB7F" w14:textId="77777777" w:rsidR="00B3054F" w:rsidRDefault="00566460" w:rsidP="0033482C">
      <w:pPr>
        <w:pStyle w:val="Rubrik4"/>
      </w:pPr>
      <w:r>
        <w:t xml:space="preserve">Godkänd </w:t>
      </w:r>
    </w:p>
    <w:p w14:paraId="25B4FD46" w14:textId="77777777" w:rsidR="00B3054F" w:rsidRPr="005C1644" w:rsidRDefault="00566460" w:rsidP="0029229B">
      <w:r w:rsidRPr="005C1644">
        <w:t xml:space="preserve">För att erhålla betyget godkänd på uppgiften skall följande krav uppfyllas: </w:t>
      </w:r>
    </w:p>
    <w:p w14:paraId="2B651A82" w14:textId="77777777" w:rsidR="00B3054F" w:rsidRPr="005C1644" w:rsidRDefault="00566460" w:rsidP="00052149">
      <w:pPr>
        <w:pStyle w:val="Liststycke"/>
        <w:numPr>
          <w:ilvl w:val="0"/>
          <w:numId w:val="23"/>
        </w:numPr>
      </w:pPr>
      <w:r w:rsidRPr="005C1644">
        <w:t xml:space="preserve">Uppgiften innehåller föreskrivna delar  </w:t>
      </w:r>
    </w:p>
    <w:p w14:paraId="60B6A9EB" w14:textId="77777777" w:rsidR="00B3054F" w:rsidRPr="005C1644" w:rsidRDefault="00566460" w:rsidP="00052149">
      <w:pPr>
        <w:pStyle w:val="Liststycke"/>
        <w:numPr>
          <w:ilvl w:val="0"/>
          <w:numId w:val="23"/>
        </w:numPr>
      </w:pPr>
      <w:r w:rsidRPr="005C1644">
        <w:t xml:space="preserve">Utvärderingsprojektets mål motiveras och diskuteras med utgångspunkt i nulägesbeskrivning, läroplan och litteratur, </w:t>
      </w:r>
    </w:p>
    <w:p w14:paraId="5AA17B27" w14:textId="77777777" w:rsidR="00B3054F" w:rsidRPr="005C1644" w:rsidRDefault="00566460" w:rsidP="00052149">
      <w:pPr>
        <w:pStyle w:val="Liststycke"/>
        <w:numPr>
          <w:ilvl w:val="0"/>
          <w:numId w:val="23"/>
        </w:numPr>
      </w:pPr>
      <w:r w:rsidRPr="005C1644">
        <w:t xml:space="preserve">Metoden för genomförandet är motiverad och diskuterad utifrån utvärderingsprojektets mål </w:t>
      </w:r>
    </w:p>
    <w:p w14:paraId="7FFE7EC0" w14:textId="77777777" w:rsidR="00B3054F" w:rsidRPr="005C1644" w:rsidRDefault="00566460" w:rsidP="00052149">
      <w:pPr>
        <w:pStyle w:val="Liststycke"/>
        <w:numPr>
          <w:ilvl w:val="0"/>
          <w:numId w:val="23"/>
        </w:numPr>
      </w:pPr>
      <w:r w:rsidRPr="005C1644">
        <w:t xml:space="preserve">Kriterier för måluppfyllelse är formulerade och relevanta. </w:t>
      </w:r>
    </w:p>
    <w:p w14:paraId="6151880E" w14:textId="77777777" w:rsidR="00B3054F" w:rsidRPr="005C1644" w:rsidRDefault="00566460" w:rsidP="00052149">
      <w:pPr>
        <w:pStyle w:val="Liststycke"/>
        <w:numPr>
          <w:ilvl w:val="0"/>
          <w:numId w:val="23"/>
        </w:numPr>
      </w:pPr>
      <w:r w:rsidRPr="005C1644">
        <w:t xml:space="preserve">Varje studerande deltar aktivt i redovisningen av gruppens arbete  </w:t>
      </w:r>
    </w:p>
    <w:p w14:paraId="3BEFF102" w14:textId="04FABC6C" w:rsidR="00B3054F" w:rsidRPr="005C1644" w:rsidRDefault="00566460" w:rsidP="00052149">
      <w:pPr>
        <w:pStyle w:val="Liststycke"/>
        <w:numPr>
          <w:ilvl w:val="0"/>
          <w:numId w:val="23"/>
        </w:numPr>
      </w:pPr>
      <w:r w:rsidRPr="005C1644">
        <w:lastRenderedPageBreak/>
        <w:t xml:space="preserve">Varje studerande deltar </w:t>
      </w:r>
      <w:r w:rsidR="004C0F04">
        <w:t xml:space="preserve">aktivt </w:t>
      </w:r>
      <w:r w:rsidR="00FA12D5">
        <w:t>under hela redovisningsseminariet</w:t>
      </w:r>
      <w:r w:rsidRPr="005C1644">
        <w:t xml:space="preserve">  </w:t>
      </w:r>
    </w:p>
    <w:p w14:paraId="7EFDB6B6" w14:textId="77777777" w:rsidR="00B3054F" w:rsidRDefault="00566460" w:rsidP="0033482C">
      <w:pPr>
        <w:pStyle w:val="Rubrik4"/>
      </w:pPr>
      <w:r>
        <w:t xml:space="preserve">Underkänd </w:t>
      </w:r>
    </w:p>
    <w:p w14:paraId="66574DEA" w14:textId="77777777" w:rsidR="00B3054F" w:rsidRPr="005C1644" w:rsidRDefault="00566460" w:rsidP="0029229B">
      <w:r w:rsidRPr="005C1644">
        <w:t xml:space="preserve">Att inte uppfylla kriterierna för Godkänd innebär att uppgiften blir underkänd. </w:t>
      </w:r>
    </w:p>
    <w:p w14:paraId="3E54F621" w14:textId="14A5361B" w:rsidR="00B3054F" w:rsidRDefault="00566460" w:rsidP="001C4051">
      <w:pPr>
        <w:pStyle w:val="Rubrik3"/>
      </w:pPr>
      <w:r>
        <w:t xml:space="preserve">Omexaminationer </w:t>
      </w:r>
    </w:p>
    <w:p w14:paraId="7C6EA84F" w14:textId="52F20972" w:rsidR="00B3054F" w:rsidRDefault="00566460" w:rsidP="0029229B">
      <w:r>
        <w:t xml:space="preserve">Om du efter det första examinationstillfället ännu inte </w:t>
      </w:r>
      <w:r w:rsidR="00D27FDC">
        <w:t xml:space="preserve">fått </w:t>
      </w:r>
      <w:r>
        <w:t>godkän</w:t>
      </w:r>
      <w:r w:rsidR="00D27FDC">
        <w:t>t</w:t>
      </w:r>
      <w:r>
        <w:t xml:space="preserve"> på uppgiften erbjuds tillfällen för omexamination. Omexaminationsdatum för den skriftliga delen är fredag </w:t>
      </w:r>
      <w:r>
        <w:rPr>
          <w:b/>
        </w:rPr>
        <w:t>vecka 34</w:t>
      </w:r>
      <w:r>
        <w:t xml:space="preserve"> och</w:t>
      </w:r>
      <w:r w:rsidR="00FF67F7">
        <w:t xml:space="preserve"> fredag </w:t>
      </w:r>
      <w:r>
        <w:rPr>
          <w:b/>
        </w:rPr>
        <w:t>vecka 45</w:t>
      </w:r>
      <w:r>
        <w:t>. Därefter examineras uppgiften nästa gång kursen ges</w:t>
      </w:r>
      <w:r w:rsidR="00FF67F7">
        <w:t>, dvs. VT2</w:t>
      </w:r>
      <w:r w:rsidR="00701DEE">
        <w:t>6</w:t>
      </w:r>
      <w:r w:rsidR="00FF67F7">
        <w:t>.</w:t>
      </w:r>
      <w:r>
        <w:t xml:space="preserve"> </w:t>
      </w:r>
    </w:p>
    <w:p w14:paraId="56A9B75B" w14:textId="77777777" w:rsidR="00313269" w:rsidRDefault="00313269" w:rsidP="0029229B"/>
    <w:p w14:paraId="3C3BE7E5" w14:textId="7AA5E4ED" w:rsidR="00B3054F" w:rsidRDefault="00620518" w:rsidP="00DD08FF">
      <w:pPr>
        <w:pStyle w:val="Rubrik2"/>
      </w:pPr>
      <w:bookmarkStart w:id="17" w:name="_Toc227584194"/>
      <w:r>
        <w:t>STN</w:t>
      </w:r>
      <w:r w:rsidR="00566460">
        <w:t>1</w:t>
      </w:r>
      <w:r w:rsidR="00077477">
        <w:t>.</w:t>
      </w:r>
      <w:r w:rsidR="00566460">
        <w:t xml:space="preserve"> Individuell hemtentamen, </w:t>
      </w:r>
      <w:r>
        <w:t>4,5</w:t>
      </w:r>
      <w:r w:rsidR="00566460">
        <w:t xml:space="preserve"> hp U</w:t>
      </w:r>
      <w:r w:rsidR="00313269">
        <w:t>-</w:t>
      </w:r>
      <w:r w:rsidR="00566460">
        <w:t>G</w:t>
      </w:r>
      <w:r w:rsidR="00313269">
        <w:t>-</w:t>
      </w:r>
      <w:r w:rsidR="00566460">
        <w:t>VG</w:t>
      </w:r>
      <w:bookmarkEnd w:id="17"/>
      <w:r w:rsidR="00566460">
        <w:t xml:space="preserve"> </w:t>
      </w:r>
    </w:p>
    <w:p w14:paraId="613C0625" w14:textId="06C55EB8" w:rsidR="00B3054F" w:rsidRPr="005C1644" w:rsidRDefault="00566460" w:rsidP="0029229B">
      <w:r w:rsidRPr="005C1644">
        <w:t>Kursen examineras individuellt genom en hemtentamen (</w:t>
      </w:r>
      <w:r w:rsidR="00620518">
        <w:t>STN</w:t>
      </w:r>
      <w:r w:rsidRPr="005C1644">
        <w:t xml:space="preserve">1) som ska genomföras självständigt men med stöd av litteratur samt övriga delar av kursutbudet.  Inlämning av hemtentamen är den </w:t>
      </w:r>
      <w:r w:rsidR="009C2A29">
        <w:rPr>
          <w:b/>
          <w:bCs/>
        </w:rPr>
        <w:t>5</w:t>
      </w:r>
      <w:r w:rsidR="00996040" w:rsidRPr="00996040">
        <w:rPr>
          <w:b/>
          <w:bCs/>
        </w:rPr>
        <w:t xml:space="preserve"> juni</w:t>
      </w:r>
      <w:r w:rsidRPr="00996040">
        <w:rPr>
          <w:b/>
          <w:bCs/>
        </w:rPr>
        <w:t xml:space="preserve"> kl</w:t>
      </w:r>
      <w:r w:rsidR="008640A2" w:rsidRPr="00996040">
        <w:rPr>
          <w:b/>
          <w:bCs/>
        </w:rPr>
        <w:t>.</w:t>
      </w:r>
      <w:r w:rsidRPr="00996040">
        <w:rPr>
          <w:b/>
          <w:bCs/>
        </w:rPr>
        <w:t xml:space="preserve"> </w:t>
      </w:r>
      <w:r w:rsidR="00B6505F" w:rsidRPr="00996040">
        <w:rPr>
          <w:b/>
          <w:bCs/>
        </w:rPr>
        <w:t>17</w:t>
      </w:r>
      <w:r w:rsidRPr="00996040">
        <w:rPr>
          <w:b/>
          <w:bCs/>
        </w:rPr>
        <w:t>.</w:t>
      </w:r>
      <w:r w:rsidR="00B6505F" w:rsidRPr="00996040">
        <w:rPr>
          <w:b/>
          <w:bCs/>
        </w:rPr>
        <w:t>00</w:t>
      </w:r>
      <w:r w:rsidRPr="005C1644">
        <w:t xml:space="preserve"> i Lisam under </w:t>
      </w:r>
      <w:r w:rsidR="00EB3AAB" w:rsidRPr="005C1644">
        <w:t>I</w:t>
      </w:r>
      <w:r w:rsidRPr="005C1644">
        <w:t xml:space="preserve">nlämningar. Inlämningen är anonym.  </w:t>
      </w:r>
    </w:p>
    <w:p w14:paraId="56C49DFE" w14:textId="58CC29F8" w:rsidR="00B3054F" w:rsidRDefault="00566460" w:rsidP="0029229B">
      <w:r w:rsidRPr="005C1644">
        <w:t xml:space="preserve">Hemtentamen delas ut via Lisam i samband med en introduktion </w:t>
      </w:r>
      <w:r w:rsidR="004927E9" w:rsidRPr="004927E9">
        <w:rPr>
          <w:b/>
          <w:bCs/>
        </w:rPr>
        <w:t>måndag</w:t>
      </w:r>
      <w:r w:rsidRPr="004927E9">
        <w:rPr>
          <w:b/>
          <w:bCs/>
        </w:rPr>
        <w:t xml:space="preserve"> den </w:t>
      </w:r>
      <w:r w:rsidR="00313269" w:rsidRPr="004927E9">
        <w:rPr>
          <w:b/>
          <w:bCs/>
        </w:rPr>
        <w:t>1</w:t>
      </w:r>
      <w:r w:rsidRPr="004927E9">
        <w:rPr>
          <w:b/>
          <w:bCs/>
        </w:rPr>
        <w:t>/6</w:t>
      </w:r>
      <w:r w:rsidRPr="005C1644">
        <w:t xml:space="preserve">. </w:t>
      </w:r>
    </w:p>
    <w:p w14:paraId="77D637B1" w14:textId="77606483" w:rsidR="00CF09DE" w:rsidRDefault="00620518" w:rsidP="0029229B">
      <w:r>
        <w:t>STN</w:t>
      </w:r>
      <w:r w:rsidR="00C6659F">
        <w:t>1</w:t>
      </w:r>
      <w:r w:rsidR="00CF09DE">
        <w:t xml:space="preserve"> examinerar kursmålen:</w:t>
      </w:r>
    </w:p>
    <w:p w14:paraId="1EF2D395" w14:textId="77777777" w:rsidR="005E620D" w:rsidRPr="005E620D" w:rsidRDefault="005E620D" w:rsidP="005E620D">
      <w:pPr>
        <w:pStyle w:val="Liststycke"/>
        <w:numPr>
          <w:ilvl w:val="0"/>
          <w:numId w:val="31"/>
        </w:numPr>
        <w:rPr>
          <w:i/>
          <w:iCs/>
        </w:rPr>
      </w:pPr>
      <w:r w:rsidRPr="005E620D">
        <w:rPr>
          <w:i/>
          <w:iCs/>
        </w:rPr>
        <w:t>problematisera begreppen kvalitet samt beprövad erfarenhet med stöd i forskning och styrdokument och i relation till förskollärares yrkesutövning</w:t>
      </w:r>
    </w:p>
    <w:p w14:paraId="64ABC934" w14:textId="77777777" w:rsidR="005E620D" w:rsidRPr="005E620D" w:rsidRDefault="005E620D" w:rsidP="005E620D">
      <w:pPr>
        <w:pStyle w:val="Liststycke"/>
        <w:numPr>
          <w:ilvl w:val="0"/>
          <w:numId w:val="31"/>
        </w:numPr>
        <w:rPr>
          <w:i/>
          <w:iCs/>
        </w:rPr>
      </w:pPr>
      <w:r w:rsidRPr="005E620D">
        <w:rPr>
          <w:i/>
          <w:iCs/>
        </w:rPr>
        <w:t>utifrån forskning och styrdokument kritiskt granska och diskutera olika sätt att utvärdera och utveckla förskolans verksamhet</w:t>
      </w:r>
    </w:p>
    <w:p w14:paraId="2D52B412" w14:textId="77777777" w:rsidR="005E620D" w:rsidRPr="005E620D" w:rsidRDefault="005E620D" w:rsidP="005E620D">
      <w:pPr>
        <w:pStyle w:val="Liststycke"/>
        <w:numPr>
          <w:ilvl w:val="0"/>
          <w:numId w:val="31"/>
        </w:numPr>
        <w:rPr>
          <w:i/>
          <w:iCs/>
        </w:rPr>
      </w:pPr>
      <w:r w:rsidRPr="005E620D">
        <w:rPr>
          <w:i/>
          <w:iCs/>
        </w:rPr>
        <w:t>redogöra för användning av kvantitativa respektive kvalitativa datainsamlingsmetoder i förskolans utvecklingsarbete</w:t>
      </w:r>
    </w:p>
    <w:p w14:paraId="2AB3C242" w14:textId="29197990" w:rsidR="00BB6B56" w:rsidRDefault="00BB6B56" w:rsidP="0029229B">
      <w:r>
        <w:t>Dessa kursmål bea</w:t>
      </w:r>
      <w:r w:rsidR="00847F8B">
        <w:t>r</w:t>
      </w:r>
      <w:r>
        <w:t>beta</w:t>
      </w:r>
      <w:r w:rsidR="00A816E9">
        <w:t xml:space="preserve">r du under kursens gång </w:t>
      </w:r>
      <w:r>
        <w:t xml:space="preserve">genom </w:t>
      </w:r>
      <w:r w:rsidR="00A816E9">
        <w:t xml:space="preserve">att läsa </w:t>
      </w:r>
      <w:r>
        <w:t xml:space="preserve">kurslitteraturen och </w:t>
      </w:r>
      <w:r w:rsidR="00A816E9">
        <w:t>delta i</w:t>
      </w:r>
      <w:r w:rsidR="00847F8B">
        <w:t xml:space="preserve"> litteraturseminarier och work</w:t>
      </w:r>
      <w:r w:rsidR="00A816E9">
        <w:t>s</w:t>
      </w:r>
      <w:r w:rsidR="00847F8B">
        <w:t>hopar.</w:t>
      </w:r>
      <w:r>
        <w:t xml:space="preserve"> </w:t>
      </w:r>
    </w:p>
    <w:p w14:paraId="7AF57EC4" w14:textId="29056944" w:rsidR="00B3054F" w:rsidRDefault="00566460" w:rsidP="001C4051">
      <w:pPr>
        <w:pStyle w:val="Rubrik3"/>
      </w:pPr>
      <w:r>
        <w:t xml:space="preserve">Bedömningsgrunder </w:t>
      </w:r>
    </w:p>
    <w:p w14:paraId="2B6ECB2C" w14:textId="77777777" w:rsidR="00917D96" w:rsidRDefault="00566460" w:rsidP="00917D96">
      <w:pPr>
        <w:rPr>
          <w:b/>
        </w:rPr>
      </w:pPr>
      <w:r w:rsidRPr="005C1644">
        <w:t xml:space="preserve">Varje fråga bedöms enligt en tregradig betygsskala (U-VG). Samtliga frågor måste bedömas vara godkända för att du skall erhålla betyget godkänd på hemtentamen, referenslistan ska hålla godkänd standard. </w:t>
      </w:r>
      <w:r w:rsidR="00917D96" w:rsidRPr="005C1644">
        <w:t xml:space="preserve">Minst </w:t>
      </w:r>
      <w:r w:rsidR="00917D96" w:rsidRPr="005C1644">
        <w:rPr>
          <w:b/>
        </w:rPr>
        <w:t xml:space="preserve">två </w:t>
      </w:r>
      <w:r w:rsidR="00917D96" w:rsidRPr="005C1644">
        <w:t>av frågorna skall bedömas uppfylla kraven för VG för att detta betyg skall erhållas</w:t>
      </w:r>
      <w:r w:rsidR="00917D96">
        <w:rPr>
          <w:b/>
        </w:rPr>
        <w:t>.</w:t>
      </w:r>
    </w:p>
    <w:p w14:paraId="61936E27" w14:textId="77777777" w:rsidR="00B3054F" w:rsidRPr="005C1644" w:rsidRDefault="00566460" w:rsidP="0029229B">
      <w:r w:rsidRPr="005C1644">
        <w:t xml:space="preserve"> Sammantaget ska följande krav uppfyllas: </w:t>
      </w:r>
    </w:p>
    <w:tbl>
      <w:tblPr>
        <w:tblStyle w:val="Oformateradtabell2"/>
        <w:tblW w:w="0" w:type="auto"/>
        <w:tblLook w:val="04A0" w:firstRow="1" w:lastRow="0" w:firstColumn="1" w:lastColumn="0" w:noHBand="0" w:noVBand="1"/>
      </w:tblPr>
      <w:tblGrid>
        <w:gridCol w:w="4465"/>
        <w:gridCol w:w="2288"/>
        <w:gridCol w:w="2288"/>
      </w:tblGrid>
      <w:tr w:rsidR="008F1E26" w:rsidRPr="008F1E26" w14:paraId="65F9A517" w14:textId="77777777" w:rsidTr="00917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5" w:type="dxa"/>
          </w:tcPr>
          <w:p w14:paraId="2F2F59EE" w14:textId="667A7681" w:rsidR="008F1E26" w:rsidRPr="008F1E26" w:rsidRDefault="005F5D3B" w:rsidP="00E97F64">
            <w:r w:rsidRPr="005F5D3B">
              <w:t>Den studerande visar förmåga att:</w:t>
            </w:r>
          </w:p>
        </w:tc>
        <w:tc>
          <w:tcPr>
            <w:tcW w:w="2288" w:type="dxa"/>
          </w:tcPr>
          <w:p w14:paraId="4699D3FB" w14:textId="035C7186" w:rsidR="008F1E26" w:rsidRPr="008F1E26" w:rsidRDefault="008F1E26" w:rsidP="00E97F64">
            <w:pPr>
              <w:cnfStyle w:val="100000000000" w:firstRow="1" w:lastRow="0" w:firstColumn="0" w:lastColumn="0" w:oddVBand="0" w:evenVBand="0" w:oddHBand="0" w:evenHBand="0" w:firstRowFirstColumn="0" w:firstRowLastColumn="0" w:lastRowFirstColumn="0" w:lastRowLastColumn="0"/>
            </w:pPr>
            <w:r>
              <w:t>Godkänd</w:t>
            </w:r>
          </w:p>
        </w:tc>
        <w:tc>
          <w:tcPr>
            <w:tcW w:w="2288" w:type="dxa"/>
          </w:tcPr>
          <w:p w14:paraId="166619D4" w14:textId="3DB19B24" w:rsidR="008F1E26" w:rsidRPr="008F1E26" w:rsidRDefault="008F1E26" w:rsidP="00E97F64">
            <w:pPr>
              <w:cnfStyle w:val="100000000000" w:firstRow="1" w:lastRow="0" w:firstColumn="0" w:lastColumn="0" w:oddVBand="0" w:evenVBand="0" w:oddHBand="0" w:evenHBand="0" w:firstRowFirstColumn="0" w:firstRowLastColumn="0" w:lastRowFirstColumn="0" w:lastRowLastColumn="0"/>
            </w:pPr>
            <w:r>
              <w:t>Väl godkänd</w:t>
            </w:r>
          </w:p>
        </w:tc>
      </w:tr>
      <w:tr w:rsidR="008F1E26" w:rsidRPr="008F1E26" w14:paraId="53BA08FA" w14:textId="3FF4BD3E" w:rsidTr="0091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5" w:type="dxa"/>
          </w:tcPr>
          <w:p w14:paraId="5335D85B" w14:textId="27BFF23E" w:rsidR="008F1E26" w:rsidRPr="00F61A3D" w:rsidRDefault="008F1E26" w:rsidP="00E97F64">
            <w:pPr>
              <w:rPr>
                <w:b w:val="0"/>
                <w:bCs w:val="0"/>
              </w:rPr>
            </w:pPr>
            <w:r w:rsidRPr="00F61A3D">
              <w:rPr>
                <w:b w:val="0"/>
                <w:bCs w:val="0"/>
              </w:rPr>
              <w:t>problematisera begreppe</w:t>
            </w:r>
            <w:r w:rsidR="007D42ED">
              <w:rPr>
                <w:b w:val="0"/>
                <w:bCs w:val="0"/>
              </w:rPr>
              <w:t>n</w:t>
            </w:r>
            <w:r w:rsidRPr="00F61A3D">
              <w:rPr>
                <w:b w:val="0"/>
                <w:bCs w:val="0"/>
              </w:rPr>
              <w:t xml:space="preserve"> </w:t>
            </w:r>
            <w:r w:rsidR="007D42ED" w:rsidRPr="007D42ED">
              <w:rPr>
                <w:b w:val="0"/>
                <w:bCs w:val="0"/>
              </w:rPr>
              <w:t xml:space="preserve">kvalitet samt beprövad erfarenhet med stöd i </w:t>
            </w:r>
            <w:r w:rsidR="00341281">
              <w:rPr>
                <w:b w:val="0"/>
                <w:bCs w:val="0"/>
              </w:rPr>
              <w:t>kurslitteratur</w:t>
            </w:r>
            <w:r w:rsidR="007D42ED" w:rsidRPr="007D42ED">
              <w:rPr>
                <w:b w:val="0"/>
                <w:bCs w:val="0"/>
              </w:rPr>
              <w:t xml:space="preserve"> och styrdokument och i relation till förskollärares yrkesutövning</w:t>
            </w:r>
            <w:r w:rsidRPr="00F61A3D">
              <w:rPr>
                <w:b w:val="0"/>
                <w:bCs w:val="0"/>
              </w:rPr>
              <w:t>…</w:t>
            </w:r>
          </w:p>
        </w:tc>
        <w:tc>
          <w:tcPr>
            <w:tcW w:w="2288" w:type="dxa"/>
          </w:tcPr>
          <w:p w14:paraId="52D24391" w14:textId="60D1A339" w:rsidR="008F1E26" w:rsidRPr="008F1E26" w:rsidRDefault="008F1E26" w:rsidP="00E97F64">
            <w:pPr>
              <w:cnfStyle w:val="000000100000" w:firstRow="0" w:lastRow="0" w:firstColumn="0" w:lastColumn="0" w:oddVBand="0" w:evenVBand="0" w:oddHBand="1" w:evenHBand="0" w:firstRowFirstColumn="0" w:firstRowLastColumn="0" w:lastRowFirstColumn="0" w:lastRowLastColumn="0"/>
            </w:pPr>
            <w:r>
              <w:t>…</w:t>
            </w:r>
            <w:r w:rsidRPr="008F1E26">
              <w:t>på ett relevant sätt</w:t>
            </w:r>
            <w:r w:rsidR="00275FA6">
              <w:t>.</w:t>
            </w:r>
          </w:p>
        </w:tc>
        <w:tc>
          <w:tcPr>
            <w:tcW w:w="2288" w:type="dxa"/>
          </w:tcPr>
          <w:p w14:paraId="065D2D2C" w14:textId="525C395D" w:rsidR="008F1E26" w:rsidRPr="005C1644" w:rsidRDefault="008F1E26" w:rsidP="008F1E26">
            <w:pPr>
              <w:cnfStyle w:val="000000100000" w:firstRow="0" w:lastRow="0" w:firstColumn="0" w:lastColumn="0" w:oddVBand="0" w:evenVBand="0" w:oddHBand="1" w:evenHBand="0" w:firstRowFirstColumn="0" w:firstRowLastColumn="0" w:lastRowFirstColumn="0" w:lastRowLastColumn="0"/>
            </w:pPr>
            <w:r>
              <w:t>...</w:t>
            </w:r>
            <w:r w:rsidRPr="005C1644">
              <w:t xml:space="preserve">på ett utförligt och självständigt sätt. </w:t>
            </w:r>
          </w:p>
          <w:p w14:paraId="2B0CCA5E" w14:textId="3F9AA369" w:rsidR="008F1E26" w:rsidRPr="008F1E26" w:rsidRDefault="008F1E26" w:rsidP="00E97F64">
            <w:pPr>
              <w:cnfStyle w:val="000000100000" w:firstRow="0" w:lastRow="0" w:firstColumn="0" w:lastColumn="0" w:oddVBand="0" w:evenVBand="0" w:oddHBand="1" w:evenHBand="0" w:firstRowFirstColumn="0" w:firstRowLastColumn="0" w:lastRowFirstColumn="0" w:lastRowLastColumn="0"/>
            </w:pPr>
          </w:p>
        </w:tc>
      </w:tr>
      <w:tr w:rsidR="00742AAE" w:rsidRPr="008F1E26" w14:paraId="55BEDDE4" w14:textId="77777777" w:rsidTr="00917D96">
        <w:tc>
          <w:tcPr>
            <w:cnfStyle w:val="001000000000" w:firstRow="0" w:lastRow="0" w:firstColumn="1" w:lastColumn="0" w:oddVBand="0" w:evenVBand="0" w:oddHBand="0" w:evenHBand="0" w:firstRowFirstColumn="0" w:firstRowLastColumn="0" w:lastRowFirstColumn="0" w:lastRowLastColumn="0"/>
            <w:tcW w:w="4465" w:type="dxa"/>
          </w:tcPr>
          <w:p w14:paraId="08ECC8F1" w14:textId="4E245EC0" w:rsidR="00742AAE" w:rsidRPr="00F61A3D" w:rsidRDefault="00742AAE" w:rsidP="00742AAE">
            <w:r>
              <w:rPr>
                <w:b w:val="0"/>
                <w:bCs w:val="0"/>
              </w:rPr>
              <w:t xml:space="preserve">diskutera </w:t>
            </w:r>
            <w:r w:rsidRPr="00F61A3D">
              <w:rPr>
                <w:b w:val="0"/>
                <w:bCs w:val="0"/>
              </w:rPr>
              <w:t xml:space="preserve">olika </w:t>
            </w:r>
            <w:r w:rsidRPr="009372EA">
              <w:rPr>
                <w:b w:val="0"/>
                <w:bCs w:val="0"/>
              </w:rPr>
              <w:t>sätt att utvärdera och utveckla förskolans verksamhet</w:t>
            </w:r>
            <w:r>
              <w:rPr>
                <w:b w:val="0"/>
                <w:bCs w:val="0"/>
              </w:rPr>
              <w:t xml:space="preserve"> </w:t>
            </w:r>
            <w:r w:rsidRPr="00BE6F0A">
              <w:rPr>
                <w:b w:val="0"/>
                <w:bCs w:val="0"/>
              </w:rPr>
              <w:t xml:space="preserve">utifrån </w:t>
            </w:r>
            <w:r w:rsidR="00341281">
              <w:rPr>
                <w:b w:val="0"/>
                <w:bCs w:val="0"/>
              </w:rPr>
              <w:t>kurslitteratur</w:t>
            </w:r>
            <w:r w:rsidRPr="00BE6F0A">
              <w:rPr>
                <w:b w:val="0"/>
                <w:bCs w:val="0"/>
              </w:rPr>
              <w:t xml:space="preserve"> och styrdokument</w:t>
            </w:r>
            <w:r w:rsidR="00341281">
              <w:rPr>
                <w:b w:val="0"/>
                <w:bCs w:val="0"/>
              </w:rPr>
              <w:t>, samt använd</w:t>
            </w:r>
            <w:r w:rsidR="00C95C90">
              <w:rPr>
                <w:b w:val="0"/>
                <w:bCs w:val="0"/>
              </w:rPr>
              <w:t>a</w:t>
            </w:r>
            <w:r w:rsidR="00341281">
              <w:rPr>
                <w:b w:val="0"/>
                <w:bCs w:val="0"/>
              </w:rPr>
              <w:t xml:space="preserve"> en vetenskaplig artikel</w:t>
            </w:r>
            <w:r w:rsidRPr="00F61A3D">
              <w:rPr>
                <w:b w:val="0"/>
                <w:bCs w:val="0"/>
              </w:rPr>
              <w:t xml:space="preserve">… </w:t>
            </w:r>
          </w:p>
        </w:tc>
        <w:tc>
          <w:tcPr>
            <w:tcW w:w="2288" w:type="dxa"/>
          </w:tcPr>
          <w:p w14:paraId="7EE56FCF" w14:textId="123044F2" w:rsidR="00742AAE" w:rsidRDefault="00742AAE" w:rsidP="00742AAE">
            <w:pPr>
              <w:cnfStyle w:val="000000000000" w:firstRow="0" w:lastRow="0" w:firstColumn="0" w:lastColumn="0" w:oddVBand="0" w:evenVBand="0" w:oddHBand="0" w:evenHBand="0" w:firstRowFirstColumn="0" w:firstRowLastColumn="0" w:lastRowFirstColumn="0" w:lastRowLastColumn="0"/>
            </w:pPr>
            <w:r>
              <w:t>…</w:t>
            </w:r>
            <w:r w:rsidRPr="008F1E26">
              <w:t xml:space="preserve">på ett </w:t>
            </w:r>
            <w:r w:rsidR="00B54149">
              <w:t>relevant</w:t>
            </w:r>
            <w:r w:rsidRPr="008F1E26">
              <w:t xml:space="preserve"> sätt</w:t>
            </w:r>
            <w:r w:rsidR="00275FA6">
              <w:t>.</w:t>
            </w:r>
          </w:p>
        </w:tc>
        <w:tc>
          <w:tcPr>
            <w:tcW w:w="2288" w:type="dxa"/>
          </w:tcPr>
          <w:p w14:paraId="42FF431F" w14:textId="2B128C87" w:rsidR="00742AAE" w:rsidRDefault="00742AAE" w:rsidP="00742AAE">
            <w:pPr>
              <w:cnfStyle w:val="000000000000" w:firstRow="0" w:lastRow="0" w:firstColumn="0" w:lastColumn="0" w:oddVBand="0" w:evenVBand="0" w:oddHBand="0" w:evenHBand="0" w:firstRowFirstColumn="0" w:firstRowLastColumn="0" w:lastRowFirstColumn="0" w:lastRowLastColumn="0"/>
            </w:pPr>
            <w:r>
              <w:t>…</w:t>
            </w:r>
            <w:r w:rsidRPr="005C1644">
              <w:t xml:space="preserve">på ett </w:t>
            </w:r>
            <w:r w:rsidR="00BA7008">
              <w:t>nyanserat</w:t>
            </w:r>
            <w:r w:rsidR="009E45D5" w:rsidRPr="009E45D5">
              <w:t xml:space="preserve"> och</w:t>
            </w:r>
            <w:r w:rsidRPr="005C1644">
              <w:t xml:space="preserve"> självständigt sätt.</w:t>
            </w:r>
          </w:p>
        </w:tc>
      </w:tr>
      <w:tr w:rsidR="00742AAE" w:rsidRPr="008F1E26" w14:paraId="03F47E29" w14:textId="49985E4E" w:rsidTr="0091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5" w:type="dxa"/>
          </w:tcPr>
          <w:p w14:paraId="22F74A92" w14:textId="68D08DC5" w:rsidR="00742AAE" w:rsidRPr="00F61A3D" w:rsidRDefault="00742AAE" w:rsidP="00742AAE">
            <w:pPr>
              <w:rPr>
                <w:b w:val="0"/>
                <w:bCs w:val="0"/>
              </w:rPr>
            </w:pPr>
            <w:r w:rsidRPr="00742AAE">
              <w:rPr>
                <w:b w:val="0"/>
                <w:bCs w:val="0"/>
              </w:rPr>
              <w:t>redogör</w:t>
            </w:r>
            <w:r w:rsidR="002E6605">
              <w:rPr>
                <w:b w:val="0"/>
                <w:bCs w:val="0"/>
              </w:rPr>
              <w:t>a</w:t>
            </w:r>
            <w:r w:rsidRPr="00742AAE">
              <w:rPr>
                <w:b w:val="0"/>
                <w:bCs w:val="0"/>
              </w:rPr>
              <w:t xml:space="preserve"> för användning av kvantitativa respektive kvalitativa datainsamlingsmetoder i förskolans utvecklingsarbete</w:t>
            </w:r>
            <w:r w:rsidRPr="00F61A3D">
              <w:rPr>
                <w:b w:val="0"/>
                <w:bCs w:val="0"/>
              </w:rPr>
              <w:t>…</w:t>
            </w:r>
          </w:p>
        </w:tc>
        <w:tc>
          <w:tcPr>
            <w:tcW w:w="2288" w:type="dxa"/>
          </w:tcPr>
          <w:p w14:paraId="41F837A6" w14:textId="3D945823" w:rsidR="00742AAE" w:rsidRPr="008F1E26" w:rsidRDefault="00742AAE" w:rsidP="00742AAE">
            <w:pPr>
              <w:cnfStyle w:val="000000100000" w:firstRow="0" w:lastRow="0" w:firstColumn="0" w:lastColumn="0" w:oddVBand="0" w:evenVBand="0" w:oddHBand="1" w:evenHBand="0" w:firstRowFirstColumn="0" w:firstRowLastColumn="0" w:lastRowFirstColumn="0" w:lastRowLastColumn="0"/>
            </w:pPr>
            <w:r>
              <w:t>…</w:t>
            </w:r>
            <w:r w:rsidRPr="008F1E26">
              <w:t>på ett relevant sätt.</w:t>
            </w:r>
          </w:p>
        </w:tc>
        <w:tc>
          <w:tcPr>
            <w:tcW w:w="2288" w:type="dxa"/>
          </w:tcPr>
          <w:p w14:paraId="7566BBDC" w14:textId="656F9B18" w:rsidR="00742AAE" w:rsidRPr="008F1E26" w:rsidRDefault="00742AAE" w:rsidP="00742AAE">
            <w:pPr>
              <w:cnfStyle w:val="000000100000" w:firstRow="0" w:lastRow="0" w:firstColumn="0" w:lastColumn="0" w:oddVBand="0" w:evenVBand="0" w:oddHBand="1" w:evenHBand="0" w:firstRowFirstColumn="0" w:firstRowLastColumn="0" w:lastRowFirstColumn="0" w:lastRowLastColumn="0"/>
            </w:pPr>
            <w:r>
              <w:t>…</w:t>
            </w:r>
            <w:r w:rsidRPr="005C1644">
              <w:t xml:space="preserve">på ett </w:t>
            </w:r>
            <w:r w:rsidR="00BA7008">
              <w:t>systematiskt</w:t>
            </w:r>
            <w:r w:rsidRPr="005C1644">
              <w:t xml:space="preserve"> och självständigt sätt</w:t>
            </w:r>
            <w:r w:rsidR="00275FA6">
              <w:t>.</w:t>
            </w:r>
          </w:p>
        </w:tc>
      </w:tr>
      <w:tr w:rsidR="00742AAE" w:rsidRPr="008F1E26" w14:paraId="4D2DFC1A" w14:textId="3E3058F0" w:rsidTr="00917D96">
        <w:tc>
          <w:tcPr>
            <w:cnfStyle w:val="001000000000" w:firstRow="0" w:lastRow="0" w:firstColumn="1" w:lastColumn="0" w:oddVBand="0" w:evenVBand="0" w:oddHBand="0" w:evenHBand="0" w:firstRowFirstColumn="0" w:firstRowLastColumn="0" w:lastRowFirstColumn="0" w:lastRowLastColumn="0"/>
            <w:tcW w:w="4465" w:type="dxa"/>
          </w:tcPr>
          <w:p w14:paraId="15BEA0DD" w14:textId="0827B279" w:rsidR="00742AAE" w:rsidRPr="00F61A3D" w:rsidRDefault="00742AAE" w:rsidP="00742AAE">
            <w:pPr>
              <w:rPr>
                <w:b w:val="0"/>
                <w:bCs w:val="0"/>
              </w:rPr>
            </w:pPr>
            <w:r w:rsidRPr="00F61A3D">
              <w:rPr>
                <w:b w:val="0"/>
                <w:bCs w:val="0"/>
              </w:rPr>
              <w:lastRenderedPageBreak/>
              <w:t>använd</w:t>
            </w:r>
            <w:r w:rsidR="00C95C90">
              <w:rPr>
                <w:b w:val="0"/>
                <w:bCs w:val="0"/>
              </w:rPr>
              <w:t>a</w:t>
            </w:r>
            <w:r w:rsidRPr="00F61A3D">
              <w:rPr>
                <w:b w:val="0"/>
                <w:bCs w:val="0"/>
              </w:rPr>
              <w:t xml:space="preserve"> kurslitteraturen…. </w:t>
            </w:r>
          </w:p>
        </w:tc>
        <w:tc>
          <w:tcPr>
            <w:tcW w:w="2288" w:type="dxa"/>
          </w:tcPr>
          <w:p w14:paraId="5D57E95D" w14:textId="7298B232" w:rsidR="00742AAE" w:rsidRPr="008F1E26" w:rsidRDefault="00742AAE" w:rsidP="00742AAE">
            <w:pPr>
              <w:cnfStyle w:val="000000000000" w:firstRow="0" w:lastRow="0" w:firstColumn="0" w:lastColumn="0" w:oddVBand="0" w:evenVBand="0" w:oddHBand="0" w:evenHBand="0" w:firstRowFirstColumn="0" w:firstRowLastColumn="0" w:lastRowFirstColumn="0" w:lastRowLastColumn="0"/>
            </w:pPr>
            <w:r>
              <w:t>…</w:t>
            </w:r>
            <w:r w:rsidRPr="008F1E26">
              <w:t>på ett relevant sätt</w:t>
            </w:r>
            <w:r w:rsidR="0019022F">
              <w:t>.</w:t>
            </w:r>
          </w:p>
        </w:tc>
        <w:tc>
          <w:tcPr>
            <w:tcW w:w="2288" w:type="dxa"/>
          </w:tcPr>
          <w:p w14:paraId="5FD0C906" w14:textId="059DDC50" w:rsidR="00742AAE" w:rsidRPr="008F1E26" w:rsidRDefault="00742AAE" w:rsidP="00742AAE">
            <w:pPr>
              <w:cnfStyle w:val="000000000000" w:firstRow="0" w:lastRow="0" w:firstColumn="0" w:lastColumn="0" w:oddVBand="0" w:evenVBand="0" w:oddHBand="0" w:evenHBand="0" w:firstRowFirstColumn="0" w:firstRowLastColumn="0" w:lastRowFirstColumn="0" w:lastRowLastColumn="0"/>
            </w:pPr>
            <w:r>
              <w:t>…</w:t>
            </w:r>
            <w:r w:rsidRPr="005C1644">
              <w:t>på ett systematiskt och korrekt sätt</w:t>
            </w:r>
            <w:r w:rsidR="00275FA6">
              <w:t>.</w:t>
            </w:r>
          </w:p>
        </w:tc>
      </w:tr>
      <w:tr w:rsidR="00742AAE" w:rsidRPr="008F1E26" w14:paraId="58516854" w14:textId="77777777" w:rsidTr="0091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5" w:type="dxa"/>
          </w:tcPr>
          <w:p w14:paraId="41CB9121" w14:textId="42386156" w:rsidR="00742AAE" w:rsidRPr="00F61A3D" w:rsidRDefault="00742AAE" w:rsidP="00742AAE">
            <w:pPr>
              <w:rPr>
                <w:b w:val="0"/>
                <w:bCs w:val="0"/>
              </w:rPr>
            </w:pPr>
            <w:r w:rsidRPr="00F61A3D">
              <w:rPr>
                <w:b w:val="0"/>
                <w:bCs w:val="0"/>
              </w:rPr>
              <w:t>håll</w:t>
            </w:r>
            <w:r w:rsidR="00C95C90">
              <w:rPr>
                <w:b w:val="0"/>
                <w:bCs w:val="0"/>
              </w:rPr>
              <w:t>a</w:t>
            </w:r>
            <w:r w:rsidRPr="00F61A3D">
              <w:rPr>
                <w:b w:val="0"/>
                <w:bCs w:val="0"/>
              </w:rPr>
              <w:t xml:space="preserve"> en godkänd språklig standard samt godkänd referenshantering.  </w:t>
            </w:r>
          </w:p>
        </w:tc>
        <w:tc>
          <w:tcPr>
            <w:tcW w:w="2288" w:type="dxa"/>
          </w:tcPr>
          <w:p w14:paraId="398B7DA0" w14:textId="77777777" w:rsidR="00742AAE" w:rsidRPr="008F1E26" w:rsidRDefault="00742AAE" w:rsidP="00742AAE">
            <w:pPr>
              <w:cnfStyle w:val="000000100000" w:firstRow="0" w:lastRow="0" w:firstColumn="0" w:lastColumn="0" w:oddVBand="0" w:evenVBand="0" w:oddHBand="1" w:evenHBand="0" w:firstRowFirstColumn="0" w:firstRowLastColumn="0" w:lastRowFirstColumn="0" w:lastRowLastColumn="0"/>
            </w:pPr>
          </w:p>
        </w:tc>
        <w:tc>
          <w:tcPr>
            <w:tcW w:w="2288" w:type="dxa"/>
          </w:tcPr>
          <w:p w14:paraId="375F2669" w14:textId="77777777" w:rsidR="00742AAE" w:rsidRPr="008F1E26" w:rsidRDefault="00742AAE" w:rsidP="00742AAE">
            <w:pPr>
              <w:cnfStyle w:val="000000100000" w:firstRow="0" w:lastRow="0" w:firstColumn="0" w:lastColumn="0" w:oddVBand="0" w:evenVBand="0" w:oddHBand="1" w:evenHBand="0" w:firstRowFirstColumn="0" w:firstRowLastColumn="0" w:lastRowFirstColumn="0" w:lastRowLastColumn="0"/>
            </w:pPr>
          </w:p>
        </w:tc>
      </w:tr>
    </w:tbl>
    <w:p w14:paraId="142A8F88" w14:textId="41DEC119" w:rsidR="00B3054F" w:rsidRPr="005C1644" w:rsidRDefault="00566460" w:rsidP="0033482C">
      <w:pPr>
        <w:pStyle w:val="Rubrik4"/>
      </w:pPr>
      <w:r w:rsidRPr="005C1644">
        <w:t xml:space="preserve">Underkänd </w:t>
      </w:r>
    </w:p>
    <w:p w14:paraId="3FD113CC" w14:textId="77777777" w:rsidR="00B3054F" w:rsidRPr="005C1644" w:rsidRDefault="00566460" w:rsidP="0029229B">
      <w:r w:rsidRPr="005C1644">
        <w:t xml:space="preserve">Att inte uppfylla kriterierna för Godkänd innebär att uppgiften blir underkänd. </w:t>
      </w:r>
    </w:p>
    <w:p w14:paraId="52F14636" w14:textId="292468EA" w:rsidR="00B3054F" w:rsidRDefault="00566460" w:rsidP="001C4051">
      <w:pPr>
        <w:pStyle w:val="Rubrik3"/>
      </w:pPr>
      <w:r w:rsidRPr="00917D96">
        <w:t>Omtentamen</w:t>
      </w:r>
      <w:r>
        <w:t xml:space="preserve"> </w:t>
      </w:r>
    </w:p>
    <w:p w14:paraId="0716C342" w14:textId="0DDDB513" w:rsidR="00B3054F" w:rsidRDefault="00566460" w:rsidP="0029229B">
      <w:r w:rsidRPr="005C1644">
        <w:t xml:space="preserve">Om du efter det första examinationstillfället ännu inte </w:t>
      </w:r>
      <w:r w:rsidR="00087174" w:rsidRPr="005C1644">
        <w:t xml:space="preserve">fått </w:t>
      </w:r>
      <w:r w:rsidRPr="005C1644">
        <w:t>godkän</w:t>
      </w:r>
      <w:r w:rsidR="00087174" w:rsidRPr="005C1644">
        <w:t>t</w:t>
      </w:r>
      <w:r w:rsidRPr="005C1644">
        <w:t xml:space="preserve"> på uppgiften erbjuds tillfällen för om</w:t>
      </w:r>
      <w:r w:rsidR="00397477">
        <w:t>-</w:t>
      </w:r>
      <w:r w:rsidRPr="005C1644">
        <w:t>examination. Om</w:t>
      </w:r>
      <w:r w:rsidR="00397477">
        <w:t>-</w:t>
      </w:r>
      <w:r w:rsidRPr="005C1644">
        <w:t xml:space="preserve">examinationsdatum är fredag </w:t>
      </w:r>
      <w:r w:rsidRPr="005C1644">
        <w:rPr>
          <w:b/>
        </w:rPr>
        <w:t>vecka 34</w:t>
      </w:r>
      <w:r w:rsidRPr="005C1644">
        <w:t xml:space="preserve"> och</w:t>
      </w:r>
      <w:r w:rsidR="00475B9C" w:rsidRPr="005C1644">
        <w:t xml:space="preserve"> fredag</w:t>
      </w:r>
      <w:r w:rsidRPr="005C1644">
        <w:t xml:space="preserve"> </w:t>
      </w:r>
      <w:r w:rsidRPr="005C1644">
        <w:rPr>
          <w:b/>
        </w:rPr>
        <w:t>vecka 45</w:t>
      </w:r>
      <w:r w:rsidRPr="005C1644">
        <w:t>. Därefter examineras uppgiften nästa gång kursen ges</w:t>
      </w:r>
      <w:r w:rsidR="00475B9C" w:rsidRPr="005C1644">
        <w:t>, dvs. VT2</w:t>
      </w:r>
      <w:r w:rsidR="00397477">
        <w:t>7</w:t>
      </w:r>
      <w:r w:rsidRPr="005C1644">
        <w:t xml:space="preserve">.  </w:t>
      </w:r>
      <w:r>
        <w:t xml:space="preserve"> </w:t>
      </w:r>
    </w:p>
    <w:p w14:paraId="0F4D6FE1" w14:textId="33B4D21E" w:rsidR="00B3054F" w:rsidRDefault="00566460" w:rsidP="00422625">
      <w:pPr>
        <w:pStyle w:val="Rubrik1"/>
      </w:pPr>
      <w:bookmarkStart w:id="18" w:name="_Toc227584195"/>
      <w:r>
        <w:t>Policy rörande fusk och plagiat</w:t>
      </w:r>
      <w:bookmarkEnd w:id="18"/>
      <w:r>
        <w:t xml:space="preserve">  </w:t>
      </w:r>
    </w:p>
    <w:p w14:paraId="6AAC43AB" w14:textId="77777777" w:rsidR="00397477" w:rsidRDefault="00397477" w:rsidP="00397477">
      <w:r>
        <w:t>Definitionen av fusk och plagiat som Linköpings universitets disciplinnämnd utgår ifrån finns i Högskoleförordningen (10 kap. 1 §): ”Disciplinära åtgärder får vidtas mot studenter som1. med otillåtna hjälpmedel eller på annat sätt försöker vilseleda vid prov eller när studieprestation annars skall bedömas”.</w:t>
      </w:r>
    </w:p>
    <w:p w14:paraId="6DACEA22" w14:textId="77777777" w:rsidR="00397477" w:rsidRDefault="00397477" w:rsidP="00397477">
      <w:r>
        <w:t>Ett plagiat är något som studenten 1) inte har skrivit själv, utan som har tagits från någon annan författare – antingen genom att skriva av eller att kopiera från en källa, t.ex. en bok, artikel eller hemsida – och som 2) saknar en ordentlig källhänvisning som visar var det avskrivna/kopierade har sitt ursprung. Det står naturligtvis studenten fritt att referera och citera källor – det ska man göra i en vetenskaplig uppsats – men det måste klart framgå vilka dessa källor är. Studenten måste ge originalkällorna erkännande för den information som de står för. Man ska alltid ha en källhänvisning med sidor direkt efter ett citat.</w:t>
      </w:r>
    </w:p>
    <w:p w14:paraId="1D9F1397" w14:textId="77777777" w:rsidR="00397477" w:rsidRDefault="00397477" w:rsidP="00397477">
      <w:r>
        <w:t xml:space="preserve">På bibliotekets hemsida finns mer information om plagiat och hur du kan undvika att riskera att plagiera: </w:t>
      </w:r>
      <w:hyperlink r:id="rId18" w:history="1">
        <w:r w:rsidRPr="00F22AFA">
          <w:rPr>
            <w:rStyle w:val="Hyperlnk"/>
          </w:rPr>
          <w:t>https://liu.se/artikel/plagiering-upphovsratt</w:t>
        </w:r>
      </w:hyperlink>
      <w:r>
        <w:t xml:space="preserve"> </w:t>
      </w:r>
    </w:p>
    <w:p w14:paraId="7ABF376F" w14:textId="77777777" w:rsidR="00397477" w:rsidRDefault="00397477" w:rsidP="00397477">
      <w:r>
        <w:t>För att upptäcka plagiat skickas alla examinationsuppgifter till Ouriginal som är en nätbaserad tjänst för att jämföra en students text med andra texter som ligger lagrade i Ouriginal databas och på Internet.</w:t>
      </w:r>
    </w:p>
    <w:p w14:paraId="14BE8447" w14:textId="77777777" w:rsidR="00397477" w:rsidRDefault="00397477" w:rsidP="00397477">
      <w:r>
        <w:t>Om en examinator misstänker att en student fuskat ska hen anmäla det till Linköpings universitets disciplinnämnd som sedan utreder ärendet och fattar beslut om eventuella disciplinära åtgärder.</w:t>
      </w:r>
    </w:p>
    <w:p w14:paraId="6BE56172" w14:textId="77777777" w:rsidR="00397477" w:rsidRDefault="00397477" w:rsidP="00397477">
      <w:r>
        <w:t>Här finns information om disciplinära åtgärder på Lisam:</w:t>
      </w:r>
    </w:p>
    <w:p w14:paraId="59D84175" w14:textId="77777777" w:rsidR="00397477" w:rsidRDefault="00397477" w:rsidP="00397477">
      <w:hyperlink r:id="rId19" w:history="1">
        <w:r w:rsidRPr="00F22AFA">
          <w:rPr>
            <w:rStyle w:val="Hyperlnk"/>
          </w:rPr>
          <w:t>https://liuonline.sharepoint.com/sites/student-under-studietiden/SitePages/Fusk-ochplagiat.aspx</w:t>
        </w:r>
      </w:hyperlink>
      <w:r>
        <w:t xml:space="preserve">   </w:t>
      </w:r>
    </w:p>
    <w:p w14:paraId="585406D6" w14:textId="77777777" w:rsidR="00397477" w:rsidRDefault="00397477" w:rsidP="00397477">
      <w:pPr>
        <w:pStyle w:val="Rubrik2"/>
      </w:pPr>
      <w:bookmarkStart w:id="19" w:name="_Toc218593006"/>
      <w:bookmarkStart w:id="20" w:name="_Toc227584196"/>
      <w:r>
        <w:t>Användning av AI</w:t>
      </w:r>
      <w:bookmarkEnd w:id="19"/>
      <w:bookmarkEnd w:id="20"/>
    </w:p>
    <w:p w14:paraId="2A9717B6" w14:textId="77777777" w:rsidR="00397477" w:rsidRPr="00F4730D" w:rsidRDefault="00397477" w:rsidP="00397477">
      <w:pPr>
        <w:ind w:right="56"/>
      </w:pPr>
      <w:r w:rsidRPr="00236761">
        <w:rPr>
          <w:b/>
          <w:bCs/>
        </w:rPr>
        <w:t>A</w:t>
      </w:r>
      <w:r w:rsidRPr="003F4DF4">
        <w:rPr>
          <w:b/>
          <w:bCs/>
        </w:rPr>
        <w:t>nvänd</w:t>
      </w:r>
      <w:r>
        <w:rPr>
          <w:b/>
          <w:bCs/>
        </w:rPr>
        <w:t>ning</w:t>
      </w:r>
      <w:r w:rsidRPr="003F4DF4">
        <w:rPr>
          <w:b/>
          <w:bCs/>
        </w:rPr>
        <w:t xml:space="preserve"> av AI </w:t>
      </w:r>
      <w:r>
        <w:rPr>
          <w:b/>
          <w:bCs/>
        </w:rPr>
        <w:t xml:space="preserve">för att framställa texter som examineras, är inte tillåtet och kommer i den här kursen </w:t>
      </w:r>
      <w:r w:rsidRPr="003F4DF4">
        <w:rPr>
          <w:b/>
          <w:bCs/>
        </w:rPr>
        <w:t>att ses som en form av fusk</w:t>
      </w:r>
      <w:r>
        <w:rPr>
          <w:b/>
          <w:bCs/>
        </w:rPr>
        <w:t xml:space="preserve">. </w:t>
      </w:r>
      <w:r w:rsidRPr="00F4730D">
        <w:t xml:space="preserve"> </w:t>
      </w:r>
    </w:p>
    <w:p w14:paraId="31281B4E" w14:textId="01755E0A" w:rsidR="00397477" w:rsidRPr="00397477" w:rsidRDefault="00397477" w:rsidP="00397477">
      <w:r w:rsidRPr="008E6DED">
        <w:t xml:space="preserve">Däremot är det </w:t>
      </w:r>
      <w:r w:rsidRPr="008E6DED">
        <w:rPr>
          <w:b/>
          <w:bCs/>
        </w:rPr>
        <w:t>tillåtet att använda AI för att kontrollera grammatiken och förbättra språket</w:t>
      </w:r>
      <w:r w:rsidRPr="008E6DED">
        <w:t xml:space="preserve"> i texter som du har skrivit på egen hand</w:t>
      </w:r>
    </w:p>
    <w:p w14:paraId="3FF5561F" w14:textId="7EA1585F" w:rsidR="008E6182" w:rsidRDefault="008E6182" w:rsidP="008E6182">
      <w:pPr>
        <w:pStyle w:val="Rubrik1"/>
      </w:pPr>
      <w:bookmarkStart w:id="21" w:name="_Toc227584197"/>
      <w:r>
        <w:lastRenderedPageBreak/>
        <w:t>Litteraturlista 970A05</w:t>
      </w:r>
      <w:r w:rsidR="00417122">
        <w:t>, VT</w:t>
      </w:r>
      <w:r>
        <w:t>202</w:t>
      </w:r>
      <w:r w:rsidR="00417122">
        <w:t>6</w:t>
      </w:r>
      <w:bookmarkEnd w:id="21"/>
      <w:r>
        <w:t xml:space="preserve"> </w:t>
      </w:r>
    </w:p>
    <w:p w14:paraId="41A976FB" w14:textId="77777777" w:rsidR="00417122" w:rsidRPr="00417122" w:rsidRDefault="00417122" w:rsidP="00417122"/>
    <w:p w14:paraId="41F5BAB4" w14:textId="76E18FE3" w:rsidR="008E6182" w:rsidRDefault="008E6182" w:rsidP="008E6182">
      <w:pPr>
        <w:pStyle w:val="Rubrik2"/>
      </w:pPr>
      <w:bookmarkStart w:id="22" w:name="_Toc101786533"/>
      <w:bookmarkStart w:id="23" w:name="_Toc227584198"/>
      <w:r>
        <w:t>Obligatorisk kurslitteratur</w:t>
      </w:r>
      <w:bookmarkEnd w:id="22"/>
      <w:bookmarkEnd w:id="23"/>
      <w:r>
        <w:t xml:space="preserve"> </w:t>
      </w:r>
    </w:p>
    <w:p w14:paraId="6B1E2144" w14:textId="77777777" w:rsidR="00417122" w:rsidRPr="005D5F8C" w:rsidRDefault="00417122" w:rsidP="00417122">
      <w:r w:rsidRPr="005D5F8C">
        <w:t xml:space="preserve">Bringsrud Fekjaer, S. (2016). </w:t>
      </w:r>
      <w:r w:rsidRPr="005D5F8C">
        <w:rPr>
          <w:i/>
          <w:iCs/>
        </w:rPr>
        <w:t>Att tolka och förstå statistik</w:t>
      </w:r>
      <w:r w:rsidRPr="005D5F8C">
        <w:t>. Gleerups</w:t>
      </w:r>
    </w:p>
    <w:p w14:paraId="7DEF1912" w14:textId="77777777" w:rsidR="00417122" w:rsidRPr="005D5F8C" w:rsidRDefault="00417122" w:rsidP="00417122">
      <w:r w:rsidRPr="005D5F8C">
        <w:t>Bryman, A. (20</w:t>
      </w:r>
      <w:r>
        <w:t>25, eller tidigare</w:t>
      </w:r>
      <w:r w:rsidRPr="005D5F8C">
        <w:t xml:space="preserve">). </w:t>
      </w:r>
      <w:r w:rsidRPr="00816BB9">
        <w:rPr>
          <w:i/>
          <w:iCs/>
        </w:rPr>
        <w:t>Samhällsvetenskapliga metoder</w:t>
      </w:r>
      <w:r>
        <w:t>. (4 uppl.)</w:t>
      </w:r>
      <w:r w:rsidRPr="005D5F8C">
        <w:t>. Liber.</w:t>
      </w:r>
    </w:p>
    <w:p w14:paraId="58A1D2FB" w14:textId="77777777" w:rsidR="00417122" w:rsidRPr="005D5F8C" w:rsidRDefault="00417122" w:rsidP="00417122">
      <w:r w:rsidRPr="005D5F8C">
        <w:t xml:space="preserve">Diskrimineringsombudsmannen (2019). </w:t>
      </w:r>
      <w:r w:rsidRPr="005D5F8C">
        <w:rPr>
          <w:i/>
          <w:iCs/>
        </w:rPr>
        <w:t>Aktiva åtgärder i förskolan och skolan</w:t>
      </w:r>
      <w:r w:rsidRPr="005D5F8C">
        <w:t xml:space="preserve">. Hämtad från: </w:t>
      </w:r>
      <w:hyperlink r:id="rId20" w:history="1">
        <w:r w:rsidRPr="009340DE">
          <w:rPr>
            <w:rStyle w:val="Hyperlnk"/>
          </w:rPr>
          <w:t>Aktiva åtgärder i förskolan och skolan - fyra steg och sju diskrimineringsgrunder</w:t>
        </w:r>
      </w:hyperlink>
    </w:p>
    <w:p w14:paraId="5327C25F" w14:textId="77777777" w:rsidR="00417122" w:rsidRPr="005D5F8C" w:rsidRDefault="00417122" w:rsidP="00417122">
      <w:r>
        <w:t xml:space="preserve">Eidevald, C. (2017). </w:t>
      </w:r>
      <w:r w:rsidRPr="26DB76BD">
        <w:rPr>
          <w:i/>
          <w:iCs/>
        </w:rPr>
        <w:t>Systematiska analyser för utvärdering och utveckling i förskolan: hallå, hur gör man?</w:t>
      </w:r>
      <w:r>
        <w:t xml:space="preserve"> Liber. </w:t>
      </w:r>
    </w:p>
    <w:p w14:paraId="37589286" w14:textId="77777777" w:rsidR="00417122" w:rsidRPr="005D5F8C" w:rsidRDefault="00417122" w:rsidP="00417122">
      <w:r>
        <w:t xml:space="preserve">Håkansson, J. (2017/2021). </w:t>
      </w:r>
      <w:r w:rsidRPr="26DB76BD">
        <w:rPr>
          <w:i/>
          <w:iCs/>
        </w:rPr>
        <w:t>Systematiskt kvalitetsarbete i förskola, skola och fritidshem: strategier och metoder</w:t>
      </w:r>
      <w:r>
        <w:t>. Studentlitteratur.</w:t>
      </w:r>
    </w:p>
    <w:p w14:paraId="5BF9FA9E" w14:textId="77777777" w:rsidR="00417122" w:rsidRPr="005D5F8C" w:rsidRDefault="00417122" w:rsidP="00417122">
      <w:r w:rsidRPr="005D5F8C">
        <w:t xml:space="preserve">Löfdahl Hultman, A. &amp; Ribaeus, A. (2021). </w:t>
      </w:r>
      <w:r w:rsidRPr="005D5F8C">
        <w:rPr>
          <w:i/>
          <w:iCs/>
        </w:rPr>
        <w:t>Förskollärarens metod och vetenskapsteori</w:t>
      </w:r>
      <w:r w:rsidRPr="005D5F8C">
        <w:t>. Liber</w:t>
      </w:r>
    </w:p>
    <w:p w14:paraId="2010545F" w14:textId="77777777" w:rsidR="00417122" w:rsidRPr="005D5F8C" w:rsidRDefault="00417122" w:rsidP="00417122">
      <w:pPr>
        <w:rPr>
          <w:rFonts w:ascii="Verdana" w:eastAsia="Verdana" w:hAnsi="Verdana" w:cs="Verdana"/>
          <w:b/>
          <w:bCs/>
          <w:color w:val="000000" w:themeColor="text1"/>
          <w:sz w:val="18"/>
          <w:szCs w:val="18"/>
        </w:rPr>
      </w:pPr>
      <w:r>
        <w:t xml:space="preserve">Severinsson, S., &amp; Elfström Pettersson, K. (2022). Dokumentation i förskola och skola - för vem och varför?. </w:t>
      </w:r>
      <w:r w:rsidRPr="092480B0">
        <w:rPr>
          <w:i/>
          <w:iCs/>
        </w:rPr>
        <w:t xml:space="preserve">Venue. </w:t>
      </w:r>
      <w:hyperlink r:id="rId21">
        <w:r w:rsidRPr="092480B0">
          <w:rPr>
            <w:rStyle w:val="Hyperlnk"/>
            <w:i/>
            <w:iCs/>
          </w:rPr>
          <w:t>https://venue.ep.liu.se/article/view/4118</w:t>
        </w:r>
      </w:hyperlink>
      <w:r w:rsidRPr="092480B0">
        <w:rPr>
          <w:i/>
          <w:iCs/>
        </w:rPr>
        <w:t xml:space="preserve"> </w:t>
      </w:r>
    </w:p>
    <w:p w14:paraId="2D81733D" w14:textId="77777777" w:rsidR="00417122" w:rsidRDefault="00417122" w:rsidP="00417122">
      <w:r>
        <w:t xml:space="preserve">Skolverket (2015). </w:t>
      </w:r>
      <w:r w:rsidRPr="0054089C">
        <w:rPr>
          <w:i/>
          <w:iCs/>
        </w:rPr>
        <w:t>Kvalitetsarbete i praktiken.</w:t>
      </w:r>
      <w:r>
        <w:t xml:space="preserve"> Skolverket.  (Finns under kursdokument)</w:t>
      </w:r>
    </w:p>
    <w:p w14:paraId="5A2EC3E0" w14:textId="77777777" w:rsidR="00417122" w:rsidRPr="005D5F8C" w:rsidRDefault="00417122" w:rsidP="00417122">
      <w:r w:rsidRPr="005D5F8C">
        <w:t xml:space="preserve">Skolverket (2020). </w:t>
      </w:r>
      <w:r w:rsidRPr="005D5F8C">
        <w:rPr>
          <w:i/>
          <w:iCs/>
        </w:rPr>
        <w:t>Att ställa frågor och söka svar – samarbete för vetenskaplig grund och beprövad erfarenhet.</w:t>
      </w:r>
      <w:r w:rsidRPr="005D5F8C">
        <w:t xml:space="preserve"> Skolverket.  </w:t>
      </w:r>
      <w:hyperlink r:id="rId22" w:history="1">
        <w:r w:rsidRPr="009340DE">
          <w:rPr>
            <w:rStyle w:val="Hyperlnk"/>
          </w:rPr>
          <w:t>Att ställa frågor och söka svar - Skolverket</w:t>
        </w:r>
      </w:hyperlink>
    </w:p>
    <w:p w14:paraId="4F1D449C" w14:textId="77777777" w:rsidR="00417122" w:rsidRDefault="00417122" w:rsidP="00417122">
      <w:r>
        <w:t>Skolverket. (2017).</w:t>
      </w:r>
      <w:r>
        <w:rPr>
          <w:i/>
        </w:rPr>
        <w:t xml:space="preserve"> Måluppfyllelse i förskolan</w:t>
      </w:r>
      <w:r>
        <w:t xml:space="preserve">. Skolverket. </w:t>
      </w:r>
      <w:hyperlink r:id="rId23" w:history="1">
        <w:r w:rsidRPr="00465840">
          <w:rPr>
            <w:rStyle w:val="Hyperlnk"/>
          </w:rPr>
          <w:t>Måluppfyllelse i förskolan</w:t>
        </w:r>
      </w:hyperlink>
    </w:p>
    <w:p w14:paraId="30DE0584" w14:textId="77777777" w:rsidR="00417122" w:rsidRDefault="00417122" w:rsidP="00417122">
      <w:r>
        <w:t xml:space="preserve">Skolverket (2025). </w:t>
      </w:r>
      <w:r>
        <w:rPr>
          <w:i/>
        </w:rPr>
        <w:t>Läroplan för förskolan Lpfö18</w:t>
      </w:r>
      <w:r>
        <w:t xml:space="preserve">. Skolverket. </w:t>
      </w:r>
      <w:hyperlink r:id="rId24" w:history="1">
        <w:r w:rsidRPr="00465840">
          <w:rPr>
            <w:rStyle w:val="Hyperlnk"/>
          </w:rPr>
          <w:t>Läroplan för förskolan – Lpfö 18 reviderad 2025 - Skolverket</w:t>
        </w:r>
      </w:hyperlink>
    </w:p>
    <w:p w14:paraId="5086618F" w14:textId="77777777" w:rsidR="00417122" w:rsidRDefault="00417122" w:rsidP="00417122">
      <w:pPr>
        <w:rPr>
          <w:color w:val="0000FF"/>
          <w:u w:val="single" w:color="0000FF"/>
        </w:rPr>
      </w:pPr>
      <w:r>
        <w:t xml:space="preserve">Skolverket (2026). </w:t>
      </w:r>
      <w:r>
        <w:rPr>
          <w:i/>
        </w:rPr>
        <w:t>Systematiskt kvalitetsarbete</w:t>
      </w:r>
      <w:r>
        <w:t xml:space="preserve">. Skolverket. </w:t>
      </w:r>
      <w:hyperlink r:id="rId25" w:history="1">
        <w:r w:rsidRPr="00F57A54">
          <w:rPr>
            <w:rStyle w:val="Hyperlnk"/>
          </w:rPr>
          <w:t>https://www.skolverket.se/styrning-och-ansvar/styrning-och-kvalitetsarbete/systematiskt-kvalitetsarbete</w:t>
        </w:r>
      </w:hyperlink>
      <w:r>
        <w:t xml:space="preserve"> </w:t>
      </w:r>
    </w:p>
    <w:p w14:paraId="4E59852A" w14:textId="4A11D65F" w:rsidR="00417122" w:rsidRPr="005D5F8C" w:rsidRDefault="00417122" w:rsidP="00417122">
      <w:r w:rsidRPr="005D5F8C">
        <w:t>Victor Tillberg, L. (2016) Kvalitet i ett föräldraperspektiv. I L. Alsterdal &amp; M. Pröckl</w:t>
      </w:r>
      <w:r w:rsidR="00014D8E">
        <w:t>.</w:t>
      </w:r>
      <w:r w:rsidRPr="005D5F8C">
        <w:t xml:space="preserve"> (red)</w:t>
      </w:r>
      <w:r w:rsidR="00587672">
        <w:t>.</w:t>
      </w:r>
      <w:r w:rsidRPr="005D5F8C">
        <w:t xml:space="preserve"> </w:t>
      </w:r>
      <w:r w:rsidRPr="005D5F8C">
        <w:rPr>
          <w:i/>
          <w:iCs/>
        </w:rPr>
        <w:t>Inifrån och utifrån: Om praktisk kunskap på förskolan</w:t>
      </w:r>
      <w:r w:rsidRPr="005D5F8C">
        <w:t xml:space="preserve">, Södertörns högskola, s. </w:t>
      </w:r>
      <w:r w:rsidR="00587672" w:rsidRPr="005D5F8C">
        <w:t>283–318</w:t>
      </w:r>
      <w:r w:rsidR="00587672">
        <w:t xml:space="preserve">. </w:t>
      </w:r>
      <w:hyperlink r:id="rId26" w:history="1">
        <w:r w:rsidR="00587672" w:rsidRPr="00026766">
          <w:rPr>
            <w:rStyle w:val="Hyperlnk"/>
          </w:rPr>
          <w:t>https://sh.diva-portal.org/smash/record.jsf?pid=diva2%3A1033328&amp;dswid=-5061</w:t>
        </w:r>
      </w:hyperlink>
      <w:r w:rsidR="00587672">
        <w:t xml:space="preserve"> </w:t>
      </w:r>
    </w:p>
    <w:p w14:paraId="5B566A68" w14:textId="77777777" w:rsidR="00417122" w:rsidRPr="005D5F8C" w:rsidRDefault="00417122" w:rsidP="00417122">
      <w:r w:rsidRPr="005D5F8C">
        <w:t xml:space="preserve">Åsén, G. (red.) (2022) </w:t>
      </w:r>
      <w:r w:rsidRPr="00816BB9">
        <w:rPr>
          <w:i/>
          <w:iCs/>
        </w:rPr>
        <w:t>Perspektiv på systematiskt kvalitetsarbete i förskolan</w:t>
      </w:r>
      <w:r w:rsidRPr="005D5F8C">
        <w:t>. Liber</w:t>
      </w:r>
    </w:p>
    <w:p w14:paraId="1D3D02EE" w14:textId="77777777" w:rsidR="00417122" w:rsidRDefault="00417122" w:rsidP="00417122"/>
    <w:p w14:paraId="48A6348F" w14:textId="3CFFD590" w:rsidR="00417122" w:rsidRDefault="00417122" w:rsidP="00417122">
      <w:pPr>
        <w:pStyle w:val="Rubrik2"/>
      </w:pPr>
      <w:bookmarkStart w:id="24" w:name="_Toc227584199"/>
      <w:r>
        <w:t>Val</w:t>
      </w:r>
      <w:r w:rsidR="006B311C">
        <w:t>fria</w:t>
      </w:r>
      <w:r>
        <w:t xml:space="preserve"> vetenskapliga artiklar</w:t>
      </w:r>
      <w:bookmarkEnd w:id="24"/>
    </w:p>
    <w:p w14:paraId="2B3B3275" w14:textId="77777777" w:rsidR="00417122" w:rsidRPr="00894010" w:rsidRDefault="00417122" w:rsidP="00417122">
      <w:pPr>
        <w:rPr>
          <w:lang w:val="en-US"/>
        </w:rPr>
      </w:pPr>
      <w:r w:rsidRPr="009E4074">
        <w:t xml:space="preserve">Botsoglou, K., Beazidou, E., Kougioumtzidou, E., &amp; Vlachou, M. </w:t>
      </w:r>
      <w:r>
        <w:t xml:space="preserve">(2017). </w:t>
      </w:r>
      <w:r w:rsidRPr="00D64414">
        <w:rPr>
          <w:lang w:val="en-US"/>
        </w:rPr>
        <w:t>Listening to children: using the ECERS-R and Mosaic approach to</w:t>
      </w:r>
      <w:r>
        <w:rPr>
          <w:lang w:val="en-US"/>
        </w:rPr>
        <w:t xml:space="preserve"> </w:t>
      </w:r>
      <w:r w:rsidRPr="00D64414">
        <w:rPr>
          <w:lang w:val="en-US"/>
        </w:rPr>
        <w:t xml:space="preserve">improve learning environments: a case study, </w:t>
      </w:r>
      <w:r w:rsidRPr="00CD09EE">
        <w:rPr>
          <w:i/>
          <w:iCs/>
          <w:lang w:val="en-US"/>
        </w:rPr>
        <w:t>Early Child Development and Care, 189</w:t>
      </w:r>
      <w:r>
        <w:rPr>
          <w:lang w:val="en-US"/>
        </w:rPr>
        <w:t>(</w:t>
      </w:r>
      <w:r w:rsidRPr="007E5F2D">
        <w:rPr>
          <w:lang w:val="en-US"/>
        </w:rPr>
        <w:t>4</w:t>
      </w:r>
      <w:r>
        <w:rPr>
          <w:lang w:val="en-US"/>
        </w:rPr>
        <w:t>),</w:t>
      </w:r>
      <w:r w:rsidRPr="007E5F2D">
        <w:rPr>
          <w:lang w:val="en-US"/>
        </w:rPr>
        <w:t xml:space="preserve"> 635-649</w:t>
      </w:r>
      <w:r>
        <w:rPr>
          <w:lang w:val="en-US"/>
        </w:rPr>
        <w:t>.</w:t>
      </w:r>
    </w:p>
    <w:p w14:paraId="190B8A8C" w14:textId="77777777" w:rsidR="00417122" w:rsidRPr="00D5397F" w:rsidRDefault="00417122" w:rsidP="00417122">
      <w:pPr>
        <w:rPr>
          <w:lang w:val="en-US"/>
        </w:rPr>
      </w:pPr>
      <w:r w:rsidRPr="008A7655">
        <w:rPr>
          <w:lang w:val="en-US"/>
        </w:rPr>
        <w:t xml:space="preserve">Elfström Pettersson, K. (2018). </w:t>
      </w:r>
      <w:r w:rsidRPr="009C2F22">
        <w:rPr>
          <w:lang w:val="en-US"/>
        </w:rPr>
        <w:t xml:space="preserve">How a template for documentation in Swedish preschool systematic quality work produces qualities. </w:t>
      </w:r>
      <w:r w:rsidRPr="00D5397F">
        <w:rPr>
          <w:i/>
          <w:iCs/>
          <w:lang w:val="en-US"/>
        </w:rPr>
        <w:t>Contemporary Issues in Early Childhood</w:t>
      </w:r>
      <w:r w:rsidRPr="00D5397F">
        <w:rPr>
          <w:lang w:val="en-US"/>
        </w:rPr>
        <w:t>, 1-13.</w:t>
      </w:r>
    </w:p>
    <w:p w14:paraId="6ACEE0BE" w14:textId="77777777" w:rsidR="00417122" w:rsidRPr="00CC50C3" w:rsidRDefault="00417122" w:rsidP="00417122">
      <w:pPr>
        <w:rPr>
          <w:lang w:val="en-US"/>
        </w:rPr>
      </w:pPr>
      <w:r w:rsidRPr="009340DE">
        <w:rPr>
          <w:lang w:val="en-GB"/>
        </w:rPr>
        <w:t xml:space="preserve">Larsdotter Bodin, U. &amp; Lundqvist, J. (2020). </w:t>
      </w:r>
      <w:r w:rsidRPr="008234C3">
        <w:t>En god utbildning för alla: En litteraturstudie om reflektionsverktyg som kan understödja utveckling av inkluderande förskolor</w:t>
      </w:r>
      <w:r>
        <w:t xml:space="preserve">. </w:t>
      </w:r>
      <w:r w:rsidRPr="00CC50C3">
        <w:rPr>
          <w:i/>
          <w:iCs/>
          <w:lang w:val="en-US"/>
        </w:rPr>
        <w:t>Utbildning &amp; Lärande 14</w:t>
      </w:r>
      <w:r w:rsidRPr="00CC50C3">
        <w:rPr>
          <w:lang w:val="en-US"/>
        </w:rPr>
        <w:t>(1), 87-102.</w:t>
      </w:r>
    </w:p>
    <w:p w14:paraId="1D90C898" w14:textId="77777777" w:rsidR="00417122" w:rsidRPr="0042799E" w:rsidRDefault="00417122" w:rsidP="00417122">
      <w:pPr>
        <w:rPr>
          <w:lang w:val="en-US"/>
        </w:rPr>
      </w:pPr>
      <w:r w:rsidRPr="00E024A8">
        <w:rPr>
          <w:lang w:val="en-US"/>
        </w:rPr>
        <w:lastRenderedPageBreak/>
        <w:t>Lee-Hammond</w:t>
      </w:r>
      <w:r>
        <w:rPr>
          <w:lang w:val="en-US"/>
        </w:rPr>
        <w:t>, L. &amp;</w:t>
      </w:r>
      <w:r w:rsidRPr="00E024A8">
        <w:rPr>
          <w:lang w:val="en-US"/>
        </w:rPr>
        <w:t xml:space="preserve"> Bjerv</w:t>
      </w:r>
      <w:r>
        <w:rPr>
          <w:lang w:val="en-US"/>
        </w:rPr>
        <w:t>å</w:t>
      </w:r>
      <w:r w:rsidRPr="00E024A8">
        <w:rPr>
          <w:lang w:val="en-US"/>
        </w:rPr>
        <w:t>s</w:t>
      </w:r>
      <w:r>
        <w:rPr>
          <w:lang w:val="en-US"/>
        </w:rPr>
        <w:t xml:space="preserve">, L-L. (2021). </w:t>
      </w:r>
      <w:r w:rsidRPr="00E024A8">
        <w:rPr>
          <w:lang w:val="en-US"/>
        </w:rPr>
        <w:t>Pedagogical documentation and systematic quality work in early childhood: Comparing practices in Western Australia and Sweden</w:t>
      </w:r>
      <w:r>
        <w:rPr>
          <w:lang w:val="en-US"/>
        </w:rPr>
        <w:t xml:space="preserve">. </w:t>
      </w:r>
      <w:r w:rsidRPr="00A50804">
        <w:rPr>
          <w:i/>
          <w:iCs/>
          <w:lang w:val="en-US"/>
        </w:rPr>
        <w:t>Contemporary Issues in Early Childhood, 22</w:t>
      </w:r>
      <w:r w:rsidRPr="0042799E">
        <w:rPr>
          <w:lang w:val="en-US"/>
        </w:rPr>
        <w:t>(2)</w:t>
      </w:r>
      <w:r>
        <w:rPr>
          <w:lang w:val="en-US"/>
        </w:rPr>
        <w:t>;</w:t>
      </w:r>
      <w:r w:rsidRPr="0042799E">
        <w:rPr>
          <w:lang w:val="en-US"/>
        </w:rPr>
        <w:t xml:space="preserve"> 156–170</w:t>
      </w:r>
      <w:r>
        <w:rPr>
          <w:lang w:val="en-US"/>
        </w:rPr>
        <w:t>.</w:t>
      </w:r>
    </w:p>
    <w:p w14:paraId="566C3487" w14:textId="77777777" w:rsidR="00417122" w:rsidRPr="0047160B" w:rsidRDefault="00417122" w:rsidP="00417122">
      <w:r w:rsidRPr="00D5397F">
        <w:rPr>
          <w:lang w:val="en-US"/>
        </w:rPr>
        <w:t xml:space="preserve">Löfgren, H. (2017). </w:t>
      </w:r>
      <w:r w:rsidRPr="009C2F22">
        <w:rPr>
          <w:lang w:val="en-US"/>
        </w:rPr>
        <w:t xml:space="preserve">Learning in preschool: Teachers’ talk about their work with documentation in Swedish preschools. </w:t>
      </w:r>
      <w:r w:rsidRPr="0047160B">
        <w:rPr>
          <w:i/>
          <w:iCs/>
        </w:rPr>
        <w:t>Journal of Early Childhood Research, 15</w:t>
      </w:r>
      <w:r w:rsidRPr="0047160B">
        <w:t>(2), 130-143.</w:t>
      </w:r>
    </w:p>
    <w:p w14:paraId="1027F98F" w14:textId="77777777" w:rsidR="00417122" w:rsidRDefault="00417122" w:rsidP="00417122">
      <w:r w:rsidRPr="00562443">
        <w:t>Vallberg Roth, Ann-Christine (2021) Bedömning och sambedömning i förskola enligt förskollärares, chefers och rektorers skriftliga beskrivningar</w:t>
      </w:r>
      <w:r>
        <w:t xml:space="preserve">, </w:t>
      </w:r>
      <w:r w:rsidRPr="000228A8">
        <w:rPr>
          <w:i/>
          <w:iCs/>
        </w:rPr>
        <w:t>Utbildning &amp; lärande, 15</w:t>
      </w:r>
      <w:r>
        <w:t>(</w:t>
      </w:r>
      <w:r w:rsidRPr="006C3CDE">
        <w:t>1</w:t>
      </w:r>
      <w:r>
        <w:t>), 29-49.</w:t>
      </w:r>
    </w:p>
    <w:p w14:paraId="689DA69B" w14:textId="04C7AA57" w:rsidR="00417122" w:rsidRPr="008A7655" w:rsidRDefault="00417122" w:rsidP="00417122">
      <w:pPr>
        <w:pStyle w:val="Rubrik2"/>
      </w:pPr>
      <w:bookmarkStart w:id="25" w:name="_Toc101786535"/>
      <w:bookmarkStart w:id="26" w:name="_Toc227584200"/>
      <w:r w:rsidRPr="008A7655">
        <w:t>Referenslitteratur</w:t>
      </w:r>
      <w:bookmarkEnd w:id="25"/>
      <w:r w:rsidRPr="008A7655">
        <w:t xml:space="preserve"> </w:t>
      </w:r>
      <w:r>
        <w:t>(val</w:t>
      </w:r>
      <w:r w:rsidR="00F0659A">
        <w:t>fri</w:t>
      </w:r>
      <w:r>
        <w:t xml:space="preserve"> litteratur)</w:t>
      </w:r>
      <w:bookmarkEnd w:id="26"/>
    </w:p>
    <w:p w14:paraId="030D8957" w14:textId="77777777" w:rsidR="00417122" w:rsidRPr="00ED1E75" w:rsidRDefault="00417122" w:rsidP="00417122">
      <w:r w:rsidRPr="00ED1E75">
        <w:t xml:space="preserve">Brodin, J. &amp; Renblad, K. (2015). </w:t>
      </w:r>
      <w:r w:rsidRPr="00ED1E75">
        <w:rPr>
          <w:i/>
          <w:iCs/>
        </w:rPr>
        <w:t>Perspektiv på kvalitet i förskolan</w:t>
      </w:r>
      <w:r w:rsidRPr="00ED1E75">
        <w:t xml:space="preserve">. Studentlitteratur. </w:t>
      </w:r>
    </w:p>
    <w:p w14:paraId="395A79D7" w14:textId="77777777" w:rsidR="00417122" w:rsidRPr="00ED1E75" w:rsidRDefault="00417122" w:rsidP="00417122">
      <w:r w:rsidRPr="0047160B">
        <w:t xml:space="preserve">Dahlbeck, P. &amp; Lindgren, T. (2017). </w:t>
      </w:r>
      <w:r w:rsidRPr="00ED1E75">
        <w:rPr>
          <w:i/>
          <w:iCs/>
        </w:rPr>
        <w:t>Förskola för kvalitet och meningsskapande</w:t>
      </w:r>
      <w:r w:rsidRPr="00ED1E75">
        <w:t>. Studentlitteratur.</w:t>
      </w:r>
    </w:p>
    <w:p w14:paraId="5F00FF87" w14:textId="77777777" w:rsidR="00417122" w:rsidRDefault="00417122" w:rsidP="00417122">
      <w:r>
        <w:t xml:space="preserve">Elfström, I. (2013). </w:t>
      </w:r>
      <w:r w:rsidRPr="009F5A32">
        <w:rPr>
          <w:i/>
          <w:iCs/>
        </w:rPr>
        <w:t>Uppföljning och utvärdering för förändring: pedagogisk dokumentation som grund för kontinuerlig verksamhetsutveckling och systematiskt kvalitetsarbete i förskolan</w:t>
      </w:r>
      <w:r>
        <w:t>. Doktorsavhandling. Stockholms universitet.</w:t>
      </w:r>
    </w:p>
    <w:p w14:paraId="4457C764" w14:textId="77777777" w:rsidR="00417122" w:rsidRDefault="00417122" w:rsidP="00417122">
      <w:r>
        <w:t xml:space="preserve">Eriksson, B. G. &amp; Karlsson, P-Å. (2016). </w:t>
      </w:r>
      <w:r w:rsidRPr="007C5B20">
        <w:rPr>
          <w:i/>
          <w:iCs/>
        </w:rPr>
        <w:t>Att utvärdera välfärdsarbete</w:t>
      </w:r>
      <w:r>
        <w:t>. (2:e uppl.) Gleerups.</w:t>
      </w:r>
    </w:p>
    <w:p w14:paraId="76893000" w14:textId="77777777" w:rsidR="00417122" w:rsidRDefault="00417122" w:rsidP="00417122">
      <w:r>
        <w:t xml:space="preserve">Lärarförbundet &amp; LR (2009). </w:t>
      </w:r>
      <w:r w:rsidRPr="009F5A32">
        <w:rPr>
          <w:i/>
          <w:iCs/>
        </w:rPr>
        <w:t>Vi värderar kvalitet: om självvärdering och lärares utvecklingsarbete</w:t>
      </w:r>
      <w:r>
        <w:t>. Lärarförbundet.</w:t>
      </w:r>
    </w:p>
    <w:p w14:paraId="080366B1" w14:textId="77777777" w:rsidR="00417122" w:rsidRDefault="00417122" w:rsidP="00417122">
      <w:r>
        <w:t xml:space="preserve">Mistrén, A. &amp; Armerö, A-L. (2016). </w:t>
      </w:r>
      <w:r w:rsidRPr="009F5A32">
        <w:rPr>
          <w:i/>
          <w:iCs/>
        </w:rPr>
        <w:t>Systematiskt kvalitetsarbete i förskolan: med barns lärande i fokus</w:t>
      </w:r>
      <w:r>
        <w:t>. Gothia fortbildning.</w:t>
      </w:r>
    </w:p>
    <w:p w14:paraId="05873CFE" w14:textId="77777777" w:rsidR="00417122" w:rsidRDefault="00417122" w:rsidP="00417122">
      <w:r>
        <w:t xml:space="preserve">Roslund, H. (2019). </w:t>
      </w:r>
      <w:r w:rsidRPr="007C5B20">
        <w:rPr>
          <w:i/>
          <w:iCs/>
        </w:rPr>
        <w:t>Förskolan: uppdrag och juridik</w:t>
      </w:r>
      <w:r>
        <w:t xml:space="preserve">. Studentlitteratur. </w:t>
      </w:r>
    </w:p>
    <w:p w14:paraId="303B8197" w14:textId="77777777" w:rsidR="00417122" w:rsidRDefault="00417122" w:rsidP="00417122">
      <w:r>
        <w:t xml:space="preserve">Sandberg, B. &amp; Faugert, S. (2020). </w:t>
      </w:r>
      <w:r w:rsidRPr="007C5B20">
        <w:rPr>
          <w:i/>
          <w:iCs/>
        </w:rPr>
        <w:t>Perspektiv på utvärdering</w:t>
      </w:r>
      <w:r>
        <w:t>. (4:e uppl.) Studentlitteratur.</w:t>
      </w:r>
    </w:p>
    <w:p w14:paraId="75E742DD" w14:textId="77777777" w:rsidR="00417122" w:rsidRDefault="00417122" w:rsidP="00417122">
      <w:r>
        <w:t xml:space="preserve">Vedung, E. (2009). </w:t>
      </w:r>
      <w:r w:rsidRPr="007C5B20">
        <w:rPr>
          <w:i/>
          <w:iCs/>
        </w:rPr>
        <w:t>Utvärdering i politik och förvaltning</w:t>
      </w:r>
      <w:r>
        <w:t>. Studentlitteratur.</w:t>
      </w:r>
    </w:p>
    <w:p w14:paraId="43FCFD4A" w14:textId="77777777" w:rsidR="00417122" w:rsidRDefault="00417122" w:rsidP="00417122">
      <w:r w:rsidRPr="00D5397F">
        <w:t xml:space="preserve">Åsén, G. &amp; Vallberg Roth, A-C. </w:t>
      </w:r>
      <w:r>
        <w:t xml:space="preserve">(2012). </w:t>
      </w:r>
      <w:r w:rsidRPr="00EC0B90">
        <w:rPr>
          <w:i/>
          <w:iCs/>
        </w:rPr>
        <w:t>Utvärdering i förskolan en forskningsöversikt</w:t>
      </w:r>
      <w:r>
        <w:t>. Vetenskapsrådet</w:t>
      </w:r>
    </w:p>
    <w:p w14:paraId="5B8DD407" w14:textId="77777777" w:rsidR="00417122" w:rsidRDefault="00417122" w:rsidP="00417122">
      <w:r>
        <w:t xml:space="preserve"> </w:t>
      </w:r>
    </w:p>
    <w:p w14:paraId="3D854918" w14:textId="46314483" w:rsidR="00B3054F" w:rsidRDefault="00B3054F" w:rsidP="00B500F1">
      <w:pPr>
        <w:ind w:left="284" w:hanging="284"/>
      </w:pPr>
    </w:p>
    <w:sectPr w:rsidR="00B3054F">
      <w:footerReference w:type="even" r:id="rId27"/>
      <w:footerReference w:type="default" r:id="rId28"/>
      <w:pgSz w:w="11900" w:h="16840"/>
      <w:pgMar w:top="1413" w:right="1422" w:bottom="1735" w:left="141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605A" w14:textId="77777777" w:rsidR="004624B9" w:rsidRDefault="004624B9" w:rsidP="0029229B">
      <w:r>
        <w:separator/>
      </w:r>
    </w:p>
  </w:endnote>
  <w:endnote w:type="continuationSeparator" w:id="0">
    <w:p w14:paraId="2B9238CB" w14:textId="77777777" w:rsidR="004624B9" w:rsidRDefault="004624B9" w:rsidP="0029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60EA" w14:textId="77777777" w:rsidR="00B3054F" w:rsidRDefault="00566460" w:rsidP="0029229B">
    <w:r>
      <w:t xml:space="preserve"> </w:t>
    </w:r>
    <w:r>
      <w:tab/>
    </w:r>
    <w:r>
      <w:fldChar w:fldCharType="begin"/>
    </w:r>
    <w:r>
      <w:instrText xml:space="preserve"> PAGE   \* MERGEFORMAT </w:instrText>
    </w:r>
    <w:r>
      <w:fldChar w:fldCharType="separate"/>
    </w:r>
    <w:r>
      <w:t>2</w:t>
    </w:r>
    <w:r>
      <w:fldChar w:fldCharType="end"/>
    </w:r>
    <w:r>
      <w:t xml:space="preserve"> </w:t>
    </w:r>
  </w:p>
  <w:p w14:paraId="2B98C18F" w14:textId="77777777" w:rsidR="00B3054F" w:rsidRDefault="00566460" w:rsidP="0029229B">
    <w:r>
      <w:t xml:space="preserve"> </w:t>
    </w:r>
  </w:p>
  <w:p w14:paraId="1E46488B" w14:textId="77777777" w:rsidR="00B3054F" w:rsidRDefault="00566460" w:rsidP="0029229B">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201849"/>
      <w:docPartObj>
        <w:docPartGallery w:val="Page Numbers (Bottom of Page)"/>
        <w:docPartUnique/>
      </w:docPartObj>
    </w:sdtPr>
    <w:sdtContent>
      <w:p w14:paraId="5203D5A9" w14:textId="310D3FD4" w:rsidR="0052356E" w:rsidRDefault="0052356E">
        <w:pPr>
          <w:pStyle w:val="Sidfot"/>
          <w:jc w:val="center"/>
        </w:pPr>
        <w:r>
          <w:fldChar w:fldCharType="begin"/>
        </w:r>
        <w:r>
          <w:instrText>PAGE   \* MERGEFORMAT</w:instrText>
        </w:r>
        <w:r>
          <w:fldChar w:fldCharType="separate"/>
        </w:r>
        <w:r>
          <w:t>2</w:t>
        </w:r>
        <w:r>
          <w:fldChar w:fldCharType="end"/>
        </w:r>
      </w:p>
    </w:sdtContent>
  </w:sdt>
  <w:p w14:paraId="55BCB380" w14:textId="2771C0F2" w:rsidR="00B3054F" w:rsidRDefault="00B3054F" w:rsidP="002922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F3E3" w14:textId="77777777" w:rsidR="004624B9" w:rsidRDefault="004624B9" w:rsidP="0029229B">
      <w:r>
        <w:separator/>
      </w:r>
    </w:p>
  </w:footnote>
  <w:footnote w:type="continuationSeparator" w:id="0">
    <w:p w14:paraId="581709B6" w14:textId="77777777" w:rsidR="004624B9" w:rsidRDefault="004624B9" w:rsidP="00292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888"/>
    <w:multiLevelType w:val="hybridMultilevel"/>
    <w:tmpl w:val="DC683E30"/>
    <w:lvl w:ilvl="0" w:tplc="293C6EF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4DD6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7ECBD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74824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CC803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482E6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8A15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E2F07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42AC6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71C5B"/>
    <w:multiLevelType w:val="hybridMultilevel"/>
    <w:tmpl w:val="22B85A36"/>
    <w:lvl w:ilvl="0" w:tplc="5EBCC9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44CF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6680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7C67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D0AB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38B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9867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CB4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0C2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092784"/>
    <w:multiLevelType w:val="hybridMultilevel"/>
    <w:tmpl w:val="553A01DA"/>
    <w:lvl w:ilvl="0" w:tplc="7BCA9348">
      <w:start w:val="1"/>
      <w:numFmt w:val="bullet"/>
      <w:lvlText w:val="−"/>
      <w:lvlJc w:val="left"/>
      <w:pPr>
        <w:ind w:left="720" w:hanging="360"/>
      </w:pPr>
      <w:rPr>
        <w:rFonts w:ascii="Calibri" w:hAnsi="Calibri" w:hint="default"/>
      </w:rPr>
    </w:lvl>
    <w:lvl w:ilvl="1" w:tplc="3272BBEA">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7200DB"/>
    <w:multiLevelType w:val="hybridMultilevel"/>
    <w:tmpl w:val="04126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F161E8"/>
    <w:multiLevelType w:val="hybridMultilevel"/>
    <w:tmpl w:val="A66E4C8A"/>
    <w:lvl w:ilvl="0" w:tplc="041D0001">
      <w:start w:val="1"/>
      <w:numFmt w:val="bullet"/>
      <w:lvlText w:val=""/>
      <w:lvlJc w:val="left"/>
      <w:pPr>
        <w:ind w:left="37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CC75DA"/>
    <w:multiLevelType w:val="hybridMultilevel"/>
    <w:tmpl w:val="1C380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DB31C3"/>
    <w:multiLevelType w:val="hybridMultilevel"/>
    <w:tmpl w:val="FF726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310600"/>
    <w:multiLevelType w:val="hybridMultilevel"/>
    <w:tmpl w:val="B210A25C"/>
    <w:lvl w:ilvl="0" w:tplc="041D0001">
      <w:start w:val="1"/>
      <w:numFmt w:val="bullet"/>
      <w:lvlText w:val=""/>
      <w:lvlJc w:val="left"/>
      <w:pPr>
        <w:ind w:left="11"/>
      </w:pPr>
      <w:rPr>
        <w:rFonts w:ascii="Symbol" w:hAnsi="Symbol" w:hint="default"/>
        <w:b w:val="0"/>
        <w:i w:val="0"/>
        <w:strike w:val="0"/>
        <w:dstrike w:val="0"/>
        <w:color w:val="333333"/>
        <w:sz w:val="20"/>
        <w:szCs w:val="20"/>
        <w:u w:val="none" w:color="000000"/>
        <w:bdr w:val="none" w:sz="0" w:space="0" w:color="auto"/>
        <w:shd w:val="clear" w:color="auto" w:fill="auto"/>
        <w:vertAlign w:val="baseline"/>
      </w:rPr>
    </w:lvl>
    <w:lvl w:ilvl="1" w:tplc="FFFFFFFF">
      <w:start w:val="1"/>
      <w:numFmt w:val="bullet"/>
      <w:lvlText w:val="o"/>
      <w:lvlJc w:val="left"/>
      <w:pPr>
        <w:ind w:left="746"/>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FFFFFFFF">
      <w:start w:val="1"/>
      <w:numFmt w:val="bullet"/>
      <w:lvlText w:val="▪"/>
      <w:lvlJc w:val="left"/>
      <w:pPr>
        <w:ind w:left="1466"/>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FFFFFFFF">
      <w:start w:val="1"/>
      <w:numFmt w:val="bullet"/>
      <w:lvlText w:val="•"/>
      <w:lvlJc w:val="left"/>
      <w:pPr>
        <w:ind w:left="218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FFFFFFF">
      <w:start w:val="1"/>
      <w:numFmt w:val="bullet"/>
      <w:lvlText w:val="o"/>
      <w:lvlJc w:val="left"/>
      <w:pPr>
        <w:ind w:left="2906"/>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FFFFFFF">
      <w:start w:val="1"/>
      <w:numFmt w:val="bullet"/>
      <w:lvlText w:val="▪"/>
      <w:lvlJc w:val="left"/>
      <w:pPr>
        <w:ind w:left="3626"/>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FFFFFFFF">
      <w:start w:val="1"/>
      <w:numFmt w:val="bullet"/>
      <w:lvlText w:val="•"/>
      <w:lvlJc w:val="left"/>
      <w:pPr>
        <w:ind w:left="43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FFFFFFF">
      <w:start w:val="1"/>
      <w:numFmt w:val="bullet"/>
      <w:lvlText w:val="o"/>
      <w:lvlJc w:val="left"/>
      <w:pPr>
        <w:ind w:left="5066"/>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FFFFFFFF">
      <w:start w:val="1"/>
      <w:numFmt w:val="bullet"/>
      <w:lvlText w:val="▪"/>
      <w:lvlJc w:val="left"/>
      <w:pPr>
        <w:ind w:left="5786"/>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8" w15:restartNumberingAfterBreak="0">
    <w:nsid w:val="13056985"/>
    <w:multiLevelType w:val="hybridMultilevel"/>
    <w:tmpl w:val="B6B86462"/>
    <w:lvl w:ilvl="0" w:tplc="62220EA0">
      <w:start w:val="1"/>
      <w:numFmt w:val="decimal"/>
      <w:lvlText w:val="%1."/>
      <w:lvlJc w:val="left"/>
      <w:pPr>
        <w:ind w:left="714"/>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1" w:tplc="57BEA0DC">
      <w:start w:val="1"/>
      <w:numFmt w:val="lowerLetter"/>
      <w:lvlText w:val="%2"/>
      <w:lvlJc w:val="left"/>
      <w:pPr>
        <w:ind w:left="143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2" w:tplc="AC641724">
      <w:start w:val="1"/>
      <w:numFmt w:val="lowerRoman"/>
      <w:lvlText w:val="%3"/>
      <w:lvlJc w:val="left"/>
      <w:pPr>
        <w:ind w:left="215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3" w:tplc="3FD09674">
      <w:start w:val="1"/>
      <w:numFmt w:val="decimal"/>
      <w:lvlText w:val="%4"/>
      <w:lvlJc w:val="left"/>
      <w:pPr>
        <w:ind w:left="287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4" w:tplc="6444F73A">
      <w:start w:val="1"/>
      <w:numFmt w:val="lowerLetter"/>
      <w:lvlText w:val="%5"/>
      <w:lvlJc w:val="left"/>
      <w:pPr>
        <w:ind w:left="359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5" w:tplc="012C64DA">
      <w:start w:val="1"/>
      <w:numFmt w:val="lowerRoman"/>
      <w:lvlText w:val="%6"/>
      <w:lvlJc w:val="left"/>
      <w:pPr>
        <w:ind w:left="431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6" w:tplc="58A29FCC">
      <w:start w:val="1"/>
      <w:numFmt w:val="decimal"/>
      <w:lvlText w:val="%7"/>
      <w:lvlJc w:val="left"/>
      <w:pPr>
        <w:ind w:left="503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7" w:tplc="F60013D0">
      <w:start w:val="1"/>
      <w:numFmt w:val="lowerLetter"/>
      <w:lvlText w:val="%8"/>
      <w:lvlJc w:val="left"/>
      <w:pPr>
        <w:ind w:left="575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8" w:tplc="5F78F832">
      <w:start w:val="1"/>
      <w:numFmt w:val="lowerRoman"/>
      <w:lvlText w:val="%9"/>
      <w:lvlJc w:val="left"/>
      <w:pPr>
        <w:ind w:left="647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abstractNum>
  <w:abstractNum w:abstractNumId="9" w15:restartNumberingAfterBreak="0">
    <w:nsid w:val="164D3766"/>
    <w:multiLevelType w:val="hybridMultilevel"/>
    <w:tmpl w:val="E7D8C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80C3011"/>
    <w:multiLevelType w:val="hybridMultilevel"/>
    <w:tmpl w:val="5180F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5F1E56"/>
    <w:multiLevelType w:val="hybridMultilevel"/>
    <w:tmpl w:val="25B01DCA"/>
    <w:lvl w:ilvl="0" w:tplc="4114045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42CAD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8C1B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402FF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64F61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0CAF8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3CAAB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E452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72A7D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4F7DD7"/>
    <w:multiLevelType w:val="hybridMultilevel"/>
    <w:tmpl w:val="CEFADAA0"/>
    <w:lvl w:ilvl="0" w:tplc="EC446E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52F7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42CA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38CA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CAF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E494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92F2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B09F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805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FA2DA8"/>
    <w:multiLevelType w:val="hybridMultilevel"/>
    <w:tmpl w:val="A0685884"/>
    <w:lvl w:ilvl="0" w:tplc="041D0001">
      <w:start w:val="1"/>
      <w:numFmt w:val="bullet"/>
      <w:lvlText w:val=""/>
      <w:lvlJc w:val="left"/>
      <w:pPr>
        <w:ind w:left="705" w:hanging="360"/>
      </w:pPr>
      <w:rPr>
        <w:rFonts w:ascii="Symbol" w:hAnsi="Symbol" w:hint="default"/>
      </w:rPr>
    </w:lvl>
    <w:lvl w:ilvl="1" w:tplc="041D0003" w:tentative="1">
      <w:start w:val="1"/>
      <w:numFmt w:val="bullet"/>
      <w:lvlText w:val="o"/>
      <w:lvlJc w:val="left"/>
      <w:pPr>
        <w:ind w:left="1425" w:hanging="360"/>
      </w:pPr>
      <w:rPr>
        <w:rFonts w:ascii="Courier New" w:hAnsi="Courier New" w:cs="Courier New" w:hint="default"/>
      </w:rPr>
    </w:lvl>
    <w:lvl w:ilvl="2" w:tplc="041D0005" w:tentative="1">
      <w:start w:val="1"/>
      <w:numFmt w:val="bullet"/>
      <w:lvlText w:val=""/>
      <w:lvlJc w:val="left"/>
      <w:pPr>
        <w:ind w:left="2145" w:hanging="360"/>
      </w:pPr>
      <w:rPr>
        <w:rFonts w:ascii="Wingdings" w:hAnsi="Wingdings" w:hint="default"/>
      </w:rPr>
    </w:lvl>
    <w:lvl w:ilvl="3" w:tplc="041D0001" w:tentative="1">
      <w:start w:val="1"/>
      <w:numFmt w:val="bullet"/>
      <w:lvlText w:val=""/>
      <w:lvlJc w:val="left"/>
      <w:pPr>
        <w:ind w:left="2865" w:hanging="360"/>
      </w:pPr>
      <w:rPr>
        <w:rFonts w:ascii="Symbol" w:hAnsi="Symbol" w:hint="default"/>
      </w:rPr>
    </w:lvl>
    <w:lvl w:ilvl="4" w:tplc="041D0003" w:tentative="1">
      <w:start w:val="1"/>
      <w:numFmt w:val="bullet"/>
      <w:lvlText w:val="o"/>
      <w:lvlJc w:val="left"/>
      <w:pPr>
        <w:ind w:left="3585" w:hanging="360"/>
      </w:pPr>
      <w:rPr>
        <w:rFonts w:ascii="Courier New" w:hAnsi="Courier New" w:cs="Courier New" w:hint="default"/>
      </w:rPr>
    </w:lvl>
    <w:lvl w:ilvl="5" w:tplc="041D0005" w:tentative="1">
      <w:start w:val="1"/>
      <w:numFmt w:val="bullet"/>
      <w:lvlText w:val=""/>
      <w:lvlJc w:val="left"/>
      <w:pPr>
        <w:ind w:left="4305" w:hanging="360"/>
      </w:pPr>
      <w:rPr>
        <w:rFonts w:ascii="Wingdings" w:hAnsi="Wingdings" w:hint="default"/>
      </w:rPr>
    </w:lvl>
    <w:lvl w:ilvl="6" w:tplc="041D0001" w:tentative="1">
      <w:start w:val="1"/>
      <w:numFmt w:val="bullet"/>
      <w:lvlText w:val=""/>
      <w:lvlJc w:val="left"/>
      <w:pPr>
        <w:ind w:left="5025" w:hanging="360"/>
      </w:pPr>
      <w:rPr>
        <w:rFonts w:ascii="Symbol" w:hAnsi="Symbol" w:hint="default"/>
      </w:rPr>
    </w:lvl>
    <w:lvl w:ilvl="7" w:tplc="041D0003" w:tentative="1">
      <w:start w:val="1"/>
      <w:numFmt w:val="bullet"/>
      <w:lvlText w:val="o"/>
      <w:lvlJc w:val="left"/>
      <w:pPr>
        <w:ind w:left="5745" w:hanging="360"/>
      </w:pPr>
      <w:rPr>
        <w:rFonts w:ascii="Courier New" w:hAnsi="Courier New" w:cs="Courier New" w:hint="default"/>
      </w:rPr>
    </w:lvl>
    <w:lvl w:ilvl="8" w:tplc="041D0005" w:tentative="1">
      <w:start w:val="1"/>
      <w:numFmt w:val="bullet"/>
      <w:lvlText w:val=""/>
      <w:lvlJc w:val="left"/>
      <w:pPr>
        <w:ind w:left="6465" w:hanging="360"/>
      </w:pPr>
      <w:rPr>
        <w:rFonts w:ascii="Wingdings" w:hAnsi="Wingdings" w:hint="default"/>
      </w:rPr>
    </w:lvl>
  </w:abstractNum>
  <w:abstractNum w:abstractNumId="14" w15:restartNumberingAfterBreak="0">
    <w:nsid w:val="271D4C43"/>
    <w:multiLevelType w:val="hybridMultilevel"/>
    <w:tmpl w:val="C6F8AF4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A96FF9"/>
    <w:multiLevelType w:val="hybridMultilevel"/>
    <w:tmpl w:val="D3DEA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D7679D"/>
    <w:multiLevelType w:val="hybridMultilevel"/>
    <w:tmpl w:val="987C7CB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62FA9"/>
    <w:multiLevelType w:val="hybridMultilevel"/>
    <w:tmpl w:val="31AE5FD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3B73738C"/>
    <w:multiLevelType w:val="hybridMultilevel"/>
    <w:tmpl w:val="0152262C"/>
    <w:lvl w:ilvl="0" w:tplc="B1A0BA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0C56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92B3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4A5B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45A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C1B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88F0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8AE3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E0DE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507F5D"/>
    <w:multiLevelType w:val="hybridMultilevel"/>
    <w:tmpl w:val="21B80504"/>
    <w:lvl w:ilvl="0" w:tplc="041D0001">
      <w:start w:val="1"/>
      <w:numFmt w:val="bullet"/>
      <w:lvlText w:val=""/>
      <w:lvlJc w:val="left"/>
      <w:pPr>
        <w:ind w:left="370" w:hanging="360"/>
      </w:pPr>
      <w:rPr>
        <w:rFonts w:ascii="Symbol" w:hAnsi="Symbol" w:hint="default"/>
      </w:rPr>
    </w:lvl>
    <w:lvl w:ilvl="1" w:tplc="041D0003" w:tentative="1">
      <w:start w:val="1"/>
      <w:numFmt w:val="bullet"/>
      <w:lvlText w:val="o"/>
      <w:lvlJc w:val="left"/>
      <w:pPr>
        <w:ind w:left="1090" w:hanging="360"/>
      </w:pPr>
      <w:rPr>
        <w:rFonts w:ascii="Courier New" w:hAnsi="Courier New" w:cs="Courier New" w:hint="default"/>
      </w:rPr>
    </w:lvl>
    <w:lvl w:ilvl="2" w:tplc="041D0005" w:tentative="1">
      <w:start w:val="1"/>
      <w:numFmt w:val="bullet"/>
      <w:lvlText w:val=""/>
      <w:lvlJc w:val="left"/>
      <w:pPr>
        <w:ind w:left="1810" w:hanging="360"/>
      </w:pPr>
      <w:rPr>
        <w:rFonts w:ascii="Wingdings" w:hAnsi="Wingdings" w:hint="default"/>
      </w:rPr>
    </w:lvl>
    <w:lvl w:ilvl="3" w:tplc="041D0001" w:tentative="1">
      <w:start w:val="1"/>
      <w:numFmt w:val="bullet"/>
      <w:lvlText w:val=""/>
      <w:lvlJc w:val="left"/>
      <w:pPr>
        <w:ind w:left="2530" w:hanging="360"/>
      </w:pPr>
      <w:rPr>
        <w:rFonts w:ascii="Symbol" w:hAnsi="Symbol" w:hint="default"/>
      </w:rPr>
    </w:lvl>
    <w:lvl w:ilvl="4" w:tplc="041D0003" w:tentative="1">
      <w:start w:val="1"/>
      <w:numFmt w:val="bullet"/>
      <w:lvlText w:val="o"/>
      <w:lvlJc w:val="left"/>
      <w:pPr>
        <w:ind w:left="3250" w:hanging="360"/>
      </w:pPr>
      <w:rPr>
        <w:rFonts w:ascii="Courier New" w:hAnsi="Courier New" w:cs="Courier New" w:hint="default"/>
      </w:rPr>
    </w:lvl>
    <w:lvl w:ilvl="5" w:tplc="041D0005" w:tentative="1">
      <w:start w:val="1"/>
      <w:numFmt w:val="bullet"/>
      <w:lvlText w:val=""/>
      <w:lvlJc w:val="left"/>
      <w:pPr>
        <w:ind w:left="3970" w:hanging="360"/>
      </w:pPr>
      <w:rPr>
        <w:rFonts w:ascii="Wingdings" w:hAnsi="Wingdings" w:hint="default"/>
      </w:rPr>
    </w:lvl>
    <w:lvl w:ilvl="6" w:tplc="041D0001" w:tentative="1">
      <w:start w:val="1"/>
      <w:numFmt w:val="bullet"/>
      <w:lvlText w:val=""/>
      <w:lvlJc w:val="left"/>
      <w:pPr>
        <w:ind w:left="4690" w:hanging="360"/>
      </w:pPr>
      <w:rPr>
        <w:rFonts w:ascii="Symbol" w:hAnsi="Symbol" w:hint="default"/>
      </w:rPr>
    </w:lvl>
    <w:lvl w:ilvl="7" w:tplc="041D0003" w:tentative="1">
      <w:start w:val="1"/>
      <w:numFmt w:val="bullet"/>
      <w:lvlText w:val="o"/>
      <w:lvlJc w:val="left"/>
      <w:pPr>
        <w:ind w:left="5410" w:hanging="360"/>
      </w:pPr>
      <w:rPr>
        <w:rFonts w:ascii="Courier New" w:hAnsi="Courier New" w:cs="Courier New" w:hint="default"/>
      </w:rPr>
    </w:lvl>
    <w:lvl w:ilvl="8" w:tplc="041D0005" w:tentative="1">
      <w:start w:val="1"/>
      <w:numFmt w:val="bullet"/>
      <w:lvlText w:val=""/>
      <w:lvlJc w:val="left"/>
      <w:pPr>
        <w:ind w:left="6130" w:hanging="360"/>
      </w:pPr>
      <w:rPr>
        <w:rFonts w:ascii="Wingdings" w:hAnsi="Wingdings" w:hint="default"/>
      </w:rPr>
    </w:lvl>
  </w:abstractNum>
  <w:abstractNum w:abstractNumId="20" w15:restartNumberingAfterBreak="0">
    <w:nsid w:val="41023B6A"/>
    <w:multiLevelType w:val="hybridMultilevel"/>
    <w:tmpl w:val="463858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666BC1"/>
    <w:multiLevelType w:val="hybridMultilevel"/>
    <w:tmpl w:val="5B1EE314"/>
    <w:lvl w:ilvl="0" w:tplc="041D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5953EC"/>
    <w:multiLevelType w:val="hybridMultilevel"/>
    <w:tmpl w:val="D80A9890"/>
    <w:lvl w:ilvl="0" w:tplc="5F20A2DC">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4CD43890"/>
    <w:multiLevelType w:val="hybridMultilevel"/>
    <w:tmpl w:val="58ECE53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242C89"/>
    <w:multiLevelType w:val="hybridMultilevel"/>
    <w:tmpl w:val="9F5278A4"/>
    <w:lvl w:ilvl="0" w:tplc="041D000D">
      <w:start w:val="1"/>
      <w:numFmt w:val="bullet"/>
      <w:lvlText w:val=""/>
      <w:lvlJc w:val="left"/>
      <w:pPr>
        <w:ind w:left="1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7BC0A55"/>
    <w:multiLevelType w:val="hybridMultilevel"/>
    <w:tmpl w:val="45ECE6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AB945B0"/>
    <w:multiLevelType w:val="hybridMultilevel"/>
    <w:tmpl w:val="6D04D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520B28"/>
    <w:multiLevelType w:val="hybridMultilevel"/>
    <w:tmpl w:val="57CCB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084B1F"/>
    <w:multiLevelType w:val="hybridMultilevel"/>
    <w:tmpl w:val="913C22F6"/>
    <w:lvl w:ilvl="0" w:tplc="041D0001">
      <w:start w:val="1"/>
      <w:numFmt w:val="bullet"/>
      <w:lvlText w:val=""/>
      <w:lvlJc w:val="left"/>
      <w:pPr>
        <w:ind w:left="720" w:hanging="360"/>
      </w:pPr>
      <w:rPr>
        <w:rFonts w:ascii="Symbol" w:hAnsi="Symbol" w:hint="default"/>
      </w:rPr>
    </w:lvl>
    <w:lvl w:ilvl="1" w:tplc="5C8CC72C">
      <w:numFmt w:val="bullet"/>
      <w:lvlText w:val="−"/>
      <w:lvlJc w:val="left"/>
      <w:pPr>
        <w:ind w:left="2380" w:hanging="1300"/>
      </w:pPr>
      <w:rPr>
        <w:rFonts w:ascii="Calibri" w:eastAsia="Calibr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5EF4000"/>
    <w:multiLevelType w:val="hybridMultilevel"/>
    <w:tmpl w:val="D1C05000"/>
    <w:lvl w:ilvl="0" w:tplc="E53E3EF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64A6F12"/>
    <w:multiLevelType w:val="multilevel"/>
    <w:tmpl w:val="ABF0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003A53"/>
    <w:multiLevelType w:val="hybridMultilevel"/>
    <w:tmpl w:val="8A72D024"/>
    <w:lvl w:ilvl="0" w:tplc="041D0001">
      <w:start w:val="1"/>
      <w:numFmt w:val="bullet"/>
      <w:lvlText w:val=""/>
      <w:lvlJc w:val="left"/>
      <w:pPr>
        <w:ind w:left="38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abstractNum w:abstractNumId="32" w15:restartNumberingAfterBreak="0">
    <w:nsid w:val="6BDB07D9"/>
    <w:multiLevelType w:val="hybridMultilevel"/>
    <w:tmpl w:val="C664928E"/>
    <w:lvl w:ilvl="0" w:tplc="61C688CE">
      <w:start w:val="1"/>
      <w:numFmt w:val="bullet"/>
      <w:lvlText w:val="-"/>
      <w:lvlJc w:val="left"/>
      <w:pPr>
        <w:ind w:left="720" w:hanging="360"/>
      </w:pPr>
      <w:rPr>
        <w:rFonts w:ascii="Courier New" w:hAnsi="Courier New" w:hint="default"/>
      </w:rPr>
    </w:lvl>
    <w:lvl w:ilvl="1" w:tplc="FFFFFFFF">
      <w:numFmt w:val="bullet"/>
      <w:lvlText w:val="−"/>
      <w:lvlJc w:val="left"/>
      <w:pPr>
        <w:ind w:left="2380" w:hanging="130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AF284F"/>
    <w:multiLevelType w:val="hybridMultilevel"/>
    <w:tmpl w:val="200AA80E"/>
    <w:lvl w:ilvl="0" w:tplc="AC78E7BE">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01161AAA">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2BE446BA">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E22D250">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E12360C">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DEC82A32">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208E3E72">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FE892A8">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DE562FEE">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34" w15:restartNumberingAfterBreak="0">
    <w:nsid w:val="705A78BC"/>
    <w:multiLevelType w:val="hybridMultilevel"/>
    <w:tmpl w:val="0D664C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1DE2949"/>
    <w:multiLevelType w:val="hybridMultilevel"/>
    <w:tmpl w:val="1A3A9400"/>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abstractNum w:abstractNumId="36" w15:restartNumberingAfterBreak="0">
    <w:nsid w:val="7D5C0216"/>
    <w:multiLevelType w:val="hybridMultilevel"/>
    <w:tmpl w:val="BA807AE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08368271">
    <w:abstractNumId w:val="0"/>
  </w:num>
  <w:num w:numId="2" w16cid:durableId="2071538605">
    <w:abstractNumId w:val="12"/>
  </w:num>
  <w:num w:numId="3" w16cid:durableId="522717186">
    <w:abstractNumId w:val="33"/>
  </w:num>
  <w:num w:numId="4" w16cid:durableId="1343824813">
    <w:abstractNumId w:val="8"/>
  </w:num>
  <w:num w:numId="5" w16cid:durableId="910117768">
    <w:abstractNumId w:val="11"/>
  </w:num>
  <w:num w:numId="6" w16cid:durableId="1640528442">
    <w:abstractNumId w:val="18"/>
  </w:num>
  <w:num w:numId="7" w16cid:durableId="818695341">
    <w:abstractNumId w:val="1"/>
  </w:num>
  <w:num w:numId="8" w16cid:durableId="1936087411">
    <w:abstractNumId w:val="29"/>
  </w:num>
  <w:num w:numId="9" w16cid:durableId="136917621">
    <w:abstractNumId w:val="28"/>
  </w:num>
  <w:num w:numId="10" w16cid:durableId="1996257373">
    <w:abstractNumId w:val="27"/>
  </w:num>
  <w:num w:numId="11" w16cid:durableId="2106418272">
    <w:abstractNumId w:val="3"/>
  </w:num>
  <w:num w:numId="12" w16cid:durableId="1385251177">
    <w:abstractNumId w:val="13"/>
  </w:num>
  <w:num w:numId="13" w16cid:durableId="715281679">
    <w:abstractNumId w:val="25"/>
  </w:num>
  <w:num w:numId="14" w16cid:durableId="1051491928">
    <w:abstractNumId w:val="19"/>
  </w:num>
  <w:num w:numId="15" w16cid:durableId="377167727">
    <w:abstractNumId w:val="10"/>
  </w:num>
  <w:num w:numId="16" w16cid:durableId="1326787855">
    <w:abstractNumId w:val="24"/>
  </w:num>
  <w:num w:numId="17" w16cid:durableId="1893344906">
    <w:abstractNumId w:val="16"/>
  </w:num>
  <w:num w:numId="18" w16cid:durableId="1020817676">
    <w:abstractNumId w:val="14"/>
  </w:num>
  <w:num w:numId="19" w16cid:durableId="1998414003">
    <w:abstractNumId w:val="34"/>
  </w:num>
  <w:num w:numId="20" w16cid:durableId="999431218">
    <w:abstractNumId w:val="31"/>
  </w:num>
  <w:num w:numId="21" w16cid:durableId="1855922965">
    <w:abstractNumId w:val="4"/>
  </w:num>
  <w:num w:numId="22" w16cid:durableId="487600846">
    <w:abstractNumId w:val="36"/>
  </w:num>
  <w:num w:numId="23" w16cid:durableId="946735383">
    <w:abstractNumId w:val="32"/>
  </w:num>
  <w:num w:numId="24" w16cid:durableId="1261374584">
    <w:abstractNumId w:val="5"/>
  </w:num>
  <w:num w:numId="25" w16cid:durableId="448663197">
    <w:abstractNumId w:val="26"/>
  </w:num>
  <w:num w:numId="26" w16cid:durableId="174268888">
    <w:abstractNumId w:val="6"/>
  </w:num>
  <w:num w:numId="27" w16cid:durableId="418797113">
    <w:abstractNumId w:val="9"/>
  </w:num>
  <w:num w:numId="28" w16cid:durableId="1523200671">
    <w:abstractNumId w:val="17"/>
  </w:num>
  <w:num w:numId="29" w16cid:durableId="2082167212">
    <w:abstractNumId w:val="35"/>
  </w:num>
  <w:num w:numId="30" w16cid:durableId="392965423">
    <w:abstractNumId w:val="15"/>
  </w:num>
  <w:num w:numId="31" w16cid:durableId="243417654">
    <w:abstractNumId w:val="23"/>
  </w:num>
  <w:num w:numId="32" w16cid:durableId="313224806">
    <w:abstractNumId w:val="30"/>
  </w:num>
  <w:num w:numId="33" w16cid:durableId="596837109">
    <w:abstractNumId w:val="21"/>
  </w:num>
  <w:num w:numId="34" w16cid:durableId="1612779589">
    <w:abstractNumId w:val="7"/>
  </w:num>
  <w:num w:numId="35" w16cid:durableId="857811087">
    <w:abstractNumId w:val="20"/>
  </w:num>
  <w:num w:numId="36" w16cid:durableId="837574855">
    <w:abstractNumId w:val="3"/>
  </w:num>
  <w:num w:numId="37" w16cid:durableId="412317159">
    <w:abstractNumId w:val="22"/>
  </w:num>
  <w:num w:numId="38" w16cid:durableId="20936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4F"/>
    <w:rsid w:val="00004793"/>
    <w:rsid w:val="000056EB"/>
    <w:rsid w:val="00006885"/>
    <w:rsid w:val="00006B47"/>
    <w:rsid w:val="00012890"/>
    <w:rsid w:val="00013095"/>
    <w:rsid w:val="00014D8E"/>
    <w:rsid w:val="00015BCD"/>
    <w:rsid w:val="000179E3"/>
    <w:rsid w:val="00021464"/>
    <w:rsid w:val="00021BA1"/>
    <w:rsid w:val="00025592"/>
    <w:rsid w:val="0003148B"/>
    <w:rsid w:val="000347DC"/>
    <w:rsid w:val="00037E25"/>
    <w:rsid w:val="00041E03"/>
    <w:rsid w:val="00042EFE"/>
    <w:rsid w:val="000431C2"/>
    <w:rsid w:val="00052149"/>
    <w:rsid w:val="0005214E"/>
    <w:rsid w:val="00052820"/>
    <w:rsid w:val="000602EC"/>
    <w:rsid w:val="000620AD"/>
    <w:rsid w:val="0006477D"/>
    <w:rsid w:val="000647B9"/>
    <w:rsid w:val="00064FE3"/>
    <w:rsid w:val="0006799E"/>
    <w:rsid w:val="00075605"/>
    <w:rsid w:val="00075CB8"/>
    <w:rsid w:val="000768FD"/>
    <w:rsid w:val="00077477"/>
    <w:rsid w:val="00083F0A"/>
    <w:rsid w:val="00084E23"/>
    <w:rsid w:val="000868F6"/>
    <w:rsid w:val="00087174"/>
    <w:rsid w:val="00090884"/>
    <w:rsid w:val="000919B3"/>
    <w:rsid w:val="0009393A"/>
    <w:rsid w:val="00094888"/>
    <w:rsid w:val="000950A1"/>
    <w:rsid w:val="000B0FD5"/>
    <w:rsid w:val="000B1C21"/>
    <w:rsid w:val="000B250B"/>
    <w:rsid w:val="000B4F0B"/>
    <w:rsid w:val="000B53D9"/>
    <w:rsid w:val="000B6174"/>
    <w:rsid w:val="000B71F5"/>
    <w:rsid w:val="000C46B3"/>
    <w:rsid w:val="000C6A30"/>
    <w:rsid w:val="000C6B5C"/>
    <w:rsid w:val="000D59B3"/>
    <w:rsid w:val="000D7F3D"/>
    <w:rsid w:val="000E25A7"/>
    <w:rsid w:val="000E47E8"/>
    <w:rsid w:val="000E7786"/>
    <w:rsid w:val="000F2F25"/>
    <w:rsid w:val="000F5F6F"/>
    <w:rsid w:val="00101C7D"/>
    <w:rsid w:val="00103115"/>
    <w:rsid w:val="001077F5"/>
    <w:rsid w:val="00107CF9"/>
    <w:rsid w:val="00110264"/>
    <w:rsid w:val="00110B04"/>
    <w:rsid w:val="00113506"/>
    <w:rsid w:val="00117A8B"/>
    <w:rsid w:val="001226A0"/>
    <w:rsid w:val="001236B4"/>
    <w:rsid w:val="001350AB"/>
    <w:rsid w:val="00136555"/>
    <w:rsid w:val="001378C1"/>
    <w:rsid w:val="001403E8"/>
    <w:rsid w:val="00142BEC"/>
    <w:rsid w:val="00147390"/>
    <w:rsid w:val="00150F99"/>
    <w:rsid w:val="0015297C"/>
    <w:rsid w:val="0015690F"/>
    <w:rsid w:val="0016001C"/>
    <w:rsid w:val="00162669"/>
    <w:rsid w:val="00163959"/>
    <w:rsid w:val="00164072"/>
    <w:rsid w:val="001647CE"/>
    <w:rsid w:val="00166A22"/>
    <w:rsid w:val="00172F71"/>
    <w:rsid w:val="00172FDF"/>
    <w:rsid w:val="001757C6"/>
    <w:rsid w:val="001818E9"/>
    <w:rsid w:val="0019022F"/>
    <w:rsid w:val="00190C93"/>
    <w:rsid w:val="00192563"/>
    <w:rsid w:val="0019569C"/>
    <w:rsid w:val="00197309"/>
    <w:rsid w:val="001A000A"/>
    <w:rsid w:val="001A16DD"/>
    <w:rsid w:val="001A4ACB"/>
    <w:rsid w:val="001B00EC"/>
    <w:rsid w:val="001B4D29"/>
    <w:rsid w:val="001C096B"/>
    <w:rsid w:val="001C4051"/>
    <w:rsid w:val="001C4BF6"/>
    <w:rsid w:val="001D2DF1"/>
    <w:rsid w:val="001D3A86"/>
    <w:rsid w:val="001E5A96"/>
    <w:rsid w:val="001E5D5A"/>
    <w:rsid w:val="001E61B1"/>
    <w:rsid w:val="001E678C"/>
    <w:rsid w:val="001E74E6"/>
    <w:rsid w:val="001F3D4A"/>
    <w:rsid w:val="001F3F95"/>
    <w:rsid w:val="001F67F0"/>
    <w:rsid w:val="00202890"/>
    <w:rsid w:val="0020414F"/>
    <w:rsid w:val="00211595"/>
    <w:rsid w:val="00212663"/>
    <w:rsid w:val="002134C3"/>
    <w:rsid w:val="0021382A"/>
    <w:rsid w:val="00214A43"/>
    <w:rsid w:val="00220BF8"/>
    <w:rsid w:val="002225F3"/>
    <w:rsid w:val="00233D0C"/>
    <w:rsid w:val="0023604E"/>
    <w:rsid w:val="00253DA5"/>
    <w:rsid w:val="00253EC0"/>
    <w:rsid w:val="00262D3F"/>
    <w:rsid w:val="00263ABD"/>
    <w:rsid w:val="00275794"/>
    <w:rsid w:val="00275FA6"/>
    <w:rsid w:val="00282908"/>
    <w:rsid w:val="00284A3B"/>
    <w:rsid w:val="00285169"/>
    <w:rsid w:val="00286BEC"/>
    <w:rsid w:val="0029229B"/>
    <w:rsid w:val="00295186"/>
    <w:rsid w:val="002A051E"/>
    <w:rsid w:val="002A31A1"/>
    <w:rsid w:val="002A37A0"/>
    <w:rsid w:val="002A407B"/>
    <w:rsid w:val="002A5E63"/>
    <w:rsid w:val="002B3B33"/>
    <w:rsid w:val="002B3DFC"/>
    <w:rsid w:val="002B4838"/>
    <w:rsid w:val="002B4C9B"/>
    <w:rsid w:val="002B59B2"/>
    <w:rsid w:val="002B7974"/>
    <w:rsid w:val="002C184C"/>
    <w:rsid w:val="002C28F1"/>
    <w:rsid w:val="002C3F62"/>
    <w:rsid w:val="002C727E"/>
    <w:rsid w:val="002D2908"/>
    <w:rsid w:val="002E2F07"/>
    <w:rsid w:val="002E3575"/>
    <w:rsid w:val="002E4CD2"/>
    <w:rsid w:val="002E5109"/>
    <w:rsid w:val="002E6605"/>
    <w:rsid w:val="002E699F"/>
    <w:rsid w:val="002F0610"/>
    <w:rsid w:val="002F10B3"/>
    <w:rsid w:val="002F1596"/>
    <w:rsid w:val="002F5232"/>
    <w:rsid w:val="00302F99"/>
    <w:rsid w:val="0030333D"/>
    <w:rsid w:val="003125BD"/>
    <w:rsid w:val="00313269"/>
    <w:rsid w:val="003140B6"/>
    <w:rsid w:val="00314884"/>
    <w:rsid w:val="003149F6"/>
    <w:rsid w:val="003162BC"/>
    <w:rsid w:val="00326C2D"/>
    <w:rsid w:val="00332DC9"/>
    <w:rsid w:val="0033482C"/>
    <w:rsid w:val="00337600"/>
    <w:rsid w:val="00340B0E"/>
    <w:rsid w:val="00341281"/>
    <w:rsid w:val="00356874"/>
    <w:rsid w:val="003604A5"/>
    <w:rsid w:val="00364325"/>
    <w:rsid w:val="003649B7"/>
    <w:rsid w:val="003747C1"/>
    <w:rsid w:val="00380D83"/>
    <w:rsid w:val="00380F58"/>
    <w:rsid w:val="00382DC5"/>
    <w:rsid w:val="00393814"/>
    <w:rsid w:val="00397477"/>
    <w:rsid w:val="003A3DE2"/>
    <w:rsid w:val="003A5011"/>
    <w:rsid w:val="003A71AD"/>
    <w:rsid w:val="003C14CE"/>
    <w:rsid w:val="003D00BC"/>
    <w:rsid w:val="003D1F1B"/>
    <w:rsid w:val="003D31A3"/>
    <w:rsid w:val="003E1363"/>
    <w:rsid w:val="003E4D1C"/>
    <w:rsid w:val="003E79D7"/>
    <w:rsid w:val="003F7CBD"/>
    <w:rsid w:val="0040128E"/>
    <w:rsid w:val="00401304"/>
    <w:rsid w:val="004075C2"/>
    <w:rsid w:val="00407800"/>
    <w:rsid w:val="004155F7"/>
    <w:rsid w:val="00417122"/>
    <w:rsid w:val="00422625"/>
    <w:rsid w:val="00426C56"/>
    <w:rsid w:val="00430674"/>
    <w:rsid w:val="004403D5"/>
    <w:rsid w:val="00441662"/>
    <w:rsid w:val="00441C8E"/>
    <w:rsid w:val="00444C7D"/>
    <w:rsid w:val="004504C1"/>
    <w:rsid w:val="00451E27"/>
    <w:rsid w:val="00452502"/>
    <w:rsid w:val="0045254B"/>
    <w:rsid w:val="004566F9"/>
    <w:rsid w:val="0045690C"/>
    <w:rsid w:val="00456D11"/>
    <w:rsid w:val="004606FB"/>
    <w:rsid w:val="004624B9"/>
    <w:rsid w:val="004660F7"/>
    <w:rsid w:val="00475B9C"/>
    <w:rsid w:val="004776E3"/>
    <w:rsid w:val="004802BC"/>
    <w:rsid w:val="00482000"/>
    <w:rsid w:val="00484D56"/>
    <w:rsid w:val="00486F5C"/>
    <w:rsid w:val="004919A4"/>
    <w:rsid w:val="004927E9"/>
    <w:rsid w:val="00495436"/>
    <w:rsid w:val="00496728"/>
    <w:rsid w:val="004A01C6"/>
    <w:rsid w:val="004A152F"/>
    <w:rsid w:val="004A1534"/>
    <w:rsid w:val="004A30CB"/>
    <w:rsid w:val="004A6E0F"/>
    <w:rsid w:val="004B0CF9"/>
    <w:rsid w:val="004B6262"/>
    <w:rsid w:val="004C0766"/>
    <w:rsid w:val="004C0F04"/>
    <w:rsid w:val="004C3E29"/>
    <w:rsid w:val="004C4E60"/>
    <w:rsid w:val="004C5A81"/>
    <w:rsid w:val="004C5D2A"/>
    <w:rsid w:val="004C5D50"/>
    <w:rsid w:val="004D6E72"/>
    <w:rsid w:val="004E0DB6"/>
    <w:rsid w:val="004E309D"/>
    <w:rsid w:val="004E523D"/>
    <w:rsid w:val="004E79E1"/>
    <w:rsid w:val="004F026F"/>
    <w:rsid w:val="004F3705"/>
    <w:rsid w:val="004F3EF4"/>
    <w:rsid w:val="0050281E"/>
    <w:rsid w:val="005059CD"/>
    <w:rsid w:val="005079F7"/>
    <w:rsid w:val="005101F2"/>
    <w:rsid w:val="005105EA"/>
    <w:rsid w:val="00512F80"/>
    <w:rsid w:val="00517C8D"/>
    <w:rsid w:val="005214B7"/>
    <w:rsid w:val="005227A4"/>
    <w:rsid w:val="0052356E"/>
    <w:rsid w:val="005329D2"/>
    <w:rsid w:val="00540CFC"/>
    <w:rsid w:val="00543769"/>
    <w:rsid w:val="00545200"/>
    <w:rsid w:val="00547F71"/>
    <w:rsid w:val="00566460"/>
    <w:rsid w:val="005723BD"/>
    <w:rsid w:val="00573A1D"/>
    <w:rsid w:val="00575602"/>
    <w:rsid w:val="00581C89"/>
    <w:rsid w:val="00582655"/>
    <w:rsid w:val="00583C12"/>
    <w:rsid w:val="00584B7E"/>
    <w:rsid w:val="00587672"/>
    <w:rsid w:val="00594424"/>
    <w:rsid w:val="005A174C"/>
    <w:rsid w:val="005A4577"/>
    <w:rsid w:val="005A711E"/>
    <w:rsid w:val="005B3A6F"/>
    <w:rsid w:val="005B658F"/>
    <w:rsid w:val="005C0C3D"/>
    <w:rsid w:val="005C1644"/>
    <w:rsid w:val="005D33F7"/>
    <w:rsid w:val="005E0CA1"/>
    <w:rsid w:val="005E24EB"/>
    <w:rsid w:val="005E620D"/>
    <w:rsid w:val="005F00C0"/>
    <w:rsid w:val="005F0E9D"/>
    <w:rsid w:val="005F583C"/>
    <w:rsid w:val="005F5D3B"/>
    <w:rsid w:val="0061349C"/>
    <w:rsid w:val="00615C18"/>
    <w:rsid w:val="00620518"/>
    <w:rsid w:val="0062350A"/>
    <w:rsid w:val="006306B8"/>
    <w:rsid w:val="00630A83"/>
    <w:rsid w:val="00634929"/>
    <w:rsid w:val="00635739"/>
    <w:rsid w:val="00636B54"/>
    <w:rsid w:val="006526E1"/>
    <w:rsid w:val="00654284"/>
    <w:rsid w:val="0065568D"/>
    <w:rsid w:val="006563E5"/>
    <w:rsid w:val="0065784D"/>
    <w:rsid w:val="006614DB"/>
    <w:rsid w:val="006631EB"/>
    <w:rsid w:val="00666A4D"/>
    <w:rsid w:val="00672584"/>
    <w:rsid w:val="0068200D"/>
    <w:rsid w:val="00691176"/>
    <w:rsid w:val="0069271F"/>
    <w:rsid w:val="00693AEB"/>
    <w:rsid w:val="00693DA9"/>
    <w:rsid w:val="006A075C"/>
    <w:rsid w:val="006A54B9"/>
    <w:rsid w:val="006A7C06"/>
    <w:rsid w:val="006B226C"/>
    <w:rsid w:val="006B2D1A"/>
    <w:rsid w:val="006B311C"/>
    <w:rsid w:val="006B5AE4"/>
    <w:rsid w:val="006C46AA"/>
    <w:rsid w:val="006C60DA"/>
    <w:rsid w:val="006D3E02"/>
    <w:rsid w:val="006D4112"/>
    <w:rsid w:val="006D54AB"/>
    <w:rsid w:val="006D7417"/>
    <w:rsid w:val="006E280A"/>
    <w:rsid w:val="006E7756"/>
    <w:rsid w:val="006E7870"/>
    <w:rsid w:val="006F4034"/>
    <w:rsid w:val="006F5473"/>
    <w:rsid w:val="007005CA"/>
    <w:rsid w:val="00700725"/>
    <w:rsid w:val="00701DEE"/>
    <w:rsid w:val="00702F8C"/>
    <w:rsid w:val="007068B6"/>
    <w:rsid w:val="0070793F"/>
    <w:rsid w:val="00713539"/>
    <w:rsid w:val="00713DF3"/>
    <w:rsid w:val="00715374"/>
    <w:rsid w:val="00720B7C"/>
    <w:rsid w:val="00727866"/>
    <w:rsid w:val="00735328"/>
    <w:rsid w:val="00735690"/>
    <w:rsid w:val="00735921"/>
    <w:rsid w:val="00737099"/>
    <w:rsid w:val="00742AAE"/>
    <w:rsid w:val="00744E01"/>
    <w:rsid w:val="0075228D"/>
    <w:rsid w:val="00753031"/>
    <w:rsid w:val="00754472"/>
    <w:rsid w:val="00755F67"/>
    <w:rsid w:val="00761050"/>
    <w:rsid w:val="0076420C"/>
    <w:rsid w:val="00771822"/>
    <w:rsid w:val="0077385E"/>
    <w:rsid w:val="00773AF7"/>
    <w:rsid w:val="00777B7D"/>
    <w:rsid w:val="007833BF"/>
    <w:rsid w:val="007929B2"/>
    <w:rsid w:val="007A5BD7"/>
    <w:rsid w:val="007B22C7"/>
    <w:rsid w:val="007B24EB"/>
    <w:rsid w:val="007B55F2"/>
    <w:rsid w:val="007C22CB"/>
    <w:rsid w:val="007C366C"/>
    <w:rsid w:val="007C6B83"/>
    <w:rsid w:val="007D0DCE"/>
    <w:rsid w:val="007D2CE3"/>
    <w:rsid w:val="007D42ED"/>
    <w:rsid w:val="007D4EC5"/>
    <w:rsid w:val="007D5FBF"/>
    <w:rsid w:val="007E0B8B"/>
    <w:rsid w:val="007E7899"/>
    <w:rsid w:val="007F03B3"/>
    <w:rsid w:val="007F23EE"/>
    <w:rsid w:val="007F58F6"/>
    <w:rsid w:val="007F5D64"/>
    <w:rsid w:val="008009D6"/>
    <w:rsid w:val="00801630"/>
    <w:rsid w:val="00803E6F"/>
    <w:rsid w:val="00803FDC"/>
    <w:rsid w:val="00805377"/>
    <w:rsid w:val="008063EA"/>
    <w:rsid w:val="00807618"/>
    <w:rsid w:val="00822CD7"/>
    <w:rsid w:val="00822F1E"/>
    <w:rsid w:val="00837843"/>
    <w:rsid w:val="00837E22"/>
    <w:rsid w:val="00840D45"/>
    <w:rsid w:val="00841D3C"/>
    <w:rsid w:val="00842428"/>
    <w:rsid w:val="00843EFA"/>
    <w:rsid w:val="00847F8B"/>
    <w:rsid w:val="00851964"/>
    <w:rsid w:val="0085367D"/>
    <w:rsid w:val="00853B05"/>
    <w:rsid w:val="00854596"/>
    <w:rsid w:val="00857AA6"/>
    <w:rsid w:val="00857C4B"/>
    <w:rsid w:val="008640A2"/>
    <w:rsid w:val="00867BC6"/>
    <w:rsid w:val="00867DE5"/>
    <w:rsid w:val="00870657"/>
    <w:rsid w:val="008713E2"/>
    <w:rsid w:val="00871947"/>
    <w:rsid w:val="00872112"/>
    <w:rsid w:val="00874129"/>
    <w:rsid w:val="00875BE4"/>
    <w:rsid w:val="008803E4"/>
    <w:rsid w:val="00881E77"/>
    <w:rsid w:val="00886F40"/>
    <w:rsid w:val="0089342E"/>
    <w:rsid w:val="00895E1C"/>
    <w:rsid w:val="00897E5A"/>
    <w:rsid w:val="008A278B"/>
    <w:rsid w:val="008A4779"/>
    <w:rsid w:val="008C20D1"/>
    <w:rsid w:val="008C2B62"/>
    <w:rsid w:val="008C7CD6"/>
    <w:rsid w:val="008D1C01"/>
    <w:rsid w:val="008D2F96"/>
    <w:rsid w:val="008E45E3"/>
    <w:rsid w:val="008E6182"/>
    <w:rsid w:val="008E709D"/>
    <w:rsid w:val="008F0B20"/>
    <w:rsid w:val="008F1E26"/>
    <w:rsid w:val="008F3011"/>
    <w:rsid w:val="008F3C09"/>
    <w:rsid w:val="008F4962"/>
    <w:rsid w:val="008F4C5B"/>
    <w:rsid w:val="008F6526"/>
    <w:rsid w:val="008F6F66"/>
    <w:rsid w:val="009026BD"/>
    <w:rsid w:val="00904502"/>
    <w:rsid w:val="00914084"/>
    <w:rsid w:val="00917D96"/>
    <w:rsid w:val="00924F38"/>
    <w:rsid w:val="009253C2"/>
    <w:rsid w:val="00932CBB"/>
    <w:rsid w:val="00933AA0"/>
    <w:rsid w:val="00933FA7"/>
    <w:rsid w:val="009372EA"/>
    <w:rsid w:val="00940E10"/>
    <w:rsid w:val="00952AE2"/>
    <w:rsid w:val="00952AF2"/>
    <w:rsid w:val="00953112"/>
    <w:rsid w:val="00954B02"/>
    <w:rsid w:val="009619F9"/>
    <w:rsid w:val="00964AF5"/>
    <w:rsid w:val="00965759"/>
    <w:rsid w:val="0096706F"/>
    <w:rsid w:val="0097067F"/>
    <w:rsid w:val="0097111B"/>
    <w:rsid w:val="009736C7"/>
    <w:rsid w:val="009777D8"/>
    <w:rsid w:val="00981081"/>
    <w:rsid w:val="009848E8"/>
    <w:rsid w:val="0099009A"/>
    <w:rsid w:val="0099310E"/>
    <w:rsid w:val="0099348C"/>
    <w:rsid w:val="00993981"/>
    <w:rsid w:val="00996040"/>
    <w:rsid w:val="009964C3"/>
    <w:rsid w:val="009A3EB6"/>
    <w:rsid w:val="009B0E25"/>
    <w:rsid w:val="009B0F6F"/>
    <w:rsid w:val="009B2C8D"/>
    <w:rsid w:val="009C2A29"/>
    <w:rsid w:val="009C2F22"/>
    <w:rsid w:val="009C3144"/>
    <w:rsid w:val="009C4379"/>
    <w:rsid w:val="009D30EA"/>
    <w:rsid w:val="009D36BE"/>
    <w:rsid w:val="009D526E"/>
    <w:rsid w:val="009E0DC5"/>
    <w:rsid w:val="009E3C02"/>
    <w:rsid w:val="009E45D5"/>
    <w:rsid w:val="009E7553"/>
    <w:rsid w:val="009E7FEF"/>
    <w:rsid w:val="009F32E7"/>
    <w:rsid w:val="009F5090"/>
    <w:rsid w:val="009F797F"/>
    <w:rsid w:val="00A00B6E"/>
    <w:rsid w:val="00A0239E"/>
    <w:rsid w:val="00A05EF6"/>
    <w:rsid w:val="00A05FDB"/>
    <w:rsid w:val="00A06B8B"/>
    <w:rsid w:val="00A07A1F"/>
    <w:rsid w:val="00A21A26"/>
    <w:rsid w:val="00A2426D"/>
    <w:rsid w:val="00A27F6C"/>
    <w:rsid w:val="00A35BE2"/>
    <w:rsid w:val="00A4456A"/>
    <w:rsid w:val="00A551E5"/>
    <w:rsid w:val="00A55CF2"/>
    <w:rsid w:val="00A602E1"/>
    <w:rsid w:val="00A61175"/>
    <w:rsid w:val="00A647F6"/>
    <w:rsid w:val="00A656C8"/>
    <w:rsid w:val="00A81396"/>
    <w:rsid w:val="00A816E9"/>
    <w:rsid w:val="00A81931"/>
    <w:rsid w:val="00A82A4F"/>
    <w:rsid w:val="00A8479B"/>
    <w:rsid w:val="00A87772"/>
    <w:rsid w:val="00A91E10"/>
    <w:rsid w:val="00A94860"/>
    <w:rsid w:val="00AA0850"/>
    <w:rsid w:val="00AA7632"/>
    <w:rsid w:val="00AB2931"/>
    <w:rsid w:val="00AB2C45"/>
    <w:rsid w:val="00AC0F75"/>
    <w:rsid w:val="00AC27C2"/>
    <w:rsid w:val="00AD1972"/>
    <w:rsid w:val="00AD2528"/>
    <w:rsid w:val="00AD45BF"/>
    <w:rsid w:val="00AD7FFA"/>
    <w:rsid w:val="00AF16BA"/>
    <w:rsid w:val="00AF1A12"/>
    <w:rsid w:val="00AF270C"/>
    <w:rsid w:val="00AF36AD"/>
    <w:rsid w:val="00AF4AC5"/>
    <w:rsid w:val="00AF6FB0"/>
    <w:rsid w:val="00AF7FF5"/>
    <w:rsid w:val="00B00FD2"/>
    <w:rsid w:val="00B0100C"/>
    <w:rsid w:val="00B03FE1"/>
    <w:rsid w:val="00B04B78"/>
    <w:rsid w:val="00B067A3"/>
    <w:rsid w:val="00B0713D"/>
    <w:rsid w:val="00B100E8"/>
    <w:rsid w:val="00B11726"/>
    <w:rsid w:val="00B15DF8"/>
    <w:rsid w:val="00B16402"/>
    <w:rsid w:val="00B17CB0"/>
    <w:rsid w:val="00B20CC2"/>
    <w:rsid w:val="00B22587"/>
    <w:rsid w:val="00B262C0"/>
    <w:rsid w:val="00B2716F"/>
    <w:rsid w:val="00B27B0A"/>
    <w:rsid w:val="00B3054F"/>
    <w:rsid w:val="00B31F5B"/>
    <w:rsid w:val="00B31F82"/>
    <w:rsid w:val="00B3331C"/>
    <w:rsid w:val="00B360E0"/>
    <w:rsid w:val="00B40AF0"/>
    <w:rsid w:val="00B4275A"/>
    <w:rsid w:val="00B4275E"/>
    <w:rsid w:val="00B44D01"/>
    <w:rsid w:val="00B50000"/>
    <w:rsid w:val="00B500F1"/>
    <w:rsid w:val="00B50F5C"/>
    <w:rsid w:val="00B54149"/>
    <w:rsid w:val="00B64662"/>
    <w:rsid w:val="00B6505F"/>
    <w:rsid w:val="00B65060"/>
    <w:rsid w:val="00B66DAC"/>
    <w:rsid w:val="00B70E83"/>
    <w:rsid w:val="00B73D38"/>
    <w:rsid w:val="00B749B3"/>
    <w:rsid w:val="00B7533D"/>
    <w:rsid w:val="00B7722D"/>
    <w:rsid w:val="00B779AA"/>
    <w:rsid w:val="00B80F40"/>
    <w:rsid w:val="00B830A1"/>
    <w:rsid w:val="00B83985"/>
    <w:rsid w:val="00B92984"/>
    <w:rsid w:val="00B94040"/>
    <w:rsid w:val="00B94EFD"/>
    <w:rsid w:val="00B9553C"/>
    <w:rsid w:val="00B97727"/>
    <w:rsid w:val="00BA14CF"/>
    <w:rsid w:val="00BA54E1"/>
    <w:rsid w:val="00BA5DD5"/>
    <w:rsid w:val="00BA7008"/>
    <w:rsid w:val="00BB5DAB"/>
    <w:rsid w:val="00BB6B56"/>
    <w:rsid w:val="00BD2B8D"/>
    <w:rsid w:val="00BD77A7"/>
    <w:rsid w:val="00BE1111"/>
    <w:rsid w:val="00BE16D0"/>
    <w:rsid w:val="00BE22D5"/>
    <w:rsid w:val="00BE4E47"/>
    <w:rsid w:val="00BE5329"/>
    <w:rsid w:val="00BE6F0A"/>
    <w:rsid w:val="00BE7EAD"/>
    <w:rsid w:val="00BF129D"/>
    <w:rsid w:val="00BF5733"/>
    <w:rsid w:val="00BF70FB"/>
    <w:rsid w:val="00BF7ABE"/>
    <w:rsid w:val="00C00B2C"/>
    <w:rsid w:val="00C076CD"/>
    <w:rsid w:val="00C116A9"/>
    <w:rsid w:val="00C15715"/>
    <w:rsid w:val="00C23F59"/>
    <w:rsid w:val="00C360B4"/>
    <w:rsid w:val="00C3688A"/>
    <w:rsid w:val="00C4128C"/>
    <w:rsid w:val="00C46085"/>
    <w:rsid w:val="00C50E72"/>
    <w:rsid w:val="00C5336C"/>
    <w:rsid w:val="00C6325C"/>
    <w:rsid w:val="00C65C97"/>
    <w:rsid w:val="00C6659F"/>
    <w:rsid w:val="00C67C6F"/>
    <w:rsid w:val="00C71A96"/>
    <w:rsid w:val="00C722C1"/>
    <w:rsid w:val="00C82673"/>
    <w:rsid w:val="00C83A36"/>
    <w:rsid w:val="00C848DC"/>
    <w:rsid w:val="00C86F93"/>
    <w:rsid w:val="00C95C90"/>
    <w:rsid w:val="00CA488E"/>
    <w:rsid w:val="00CA7507"/>
    <w:rsid w:val="00CB1976"/>
    <w:rsid w:val="00CB3D25"/>
    <w:rsid w:val="00CB6DFE"/>
    <w:rsid w:val="00CC04A9"/>
    <w:rsid w:val="00CC2C4A"/>
    <w:rsid w:val="00CC5961"/>
    <w:rsid w:val="00CC6F5B"/>
    <w:rsid w:val="00CD132E"/>
    <w:rsid w:val="00CD2484"/>
    <w:rsid w:val="00CD4560"/>
    <w:rsid w:val="00CE05AB"/>
    <w:rsid w:val="00CE172A"/>
    <w:rsid w:val="00CE2FD1"/>
    <w:rsid w:val="00CE5CAE"/>
    <w:rsid w:val="00CF09DE"/>
    <w:rsid w:val="00CF14D8"/>
    <w:rsid w:val="00CF30A7"/>
    <w:rsid w:val="00D02243"/>
    <w:rsid w:val="00D03876"/>
    <w:rsid w:val="00D03D5C"/>
    <w:rsid w:val="00D052F4"/>
    <w:rsid w:val="00D05BBA"/>
    <w:rsid w:val="00D11A79"/>
    <w:rsid w:val="00D1332A"/>
    <w:rsid w:val="00D2110F"/>
    <w:rsid w:val="00D2158C"/>
    <w:rsid w:val="00D27FDC"/>
    <w:rsid w:val="00D306E1"/>
    <w:rsid w:val="00D31992"/>
    <w:rsid w:val="00D4161A"/>
    <w:rsid w:val="00D43A0F"/>
    <w:rsid w:val="00D52449"/>
    <w:rsid w:val="00D5717B"/>
    <w:rsid w:val="00D61CA8"/>
    <w:rsid w:val="00D637A4"/>
    <w:rsid w:val="00D64CF9"/>
    <w:rsid w:val="00D65EDA"/>
    <w:rsid w:val="00D70B0A"/>
    <w:rsid w:val="00D7194F"/>
    <w:rsid w:val="00D71D4D"/>
    <w:rsid w:val="00D737CE"/>
    <w:rsid w:val="00D93347"/>
    <w:rsid w:val="00D94387"/>
    <w:rsid w:val="00D954D2"/>
    <w:rsid w:val="00DA02E9"/>
    <w:rsid w:val="00DA2A79"/>
    <w:rsid w:val="00DA5945"/>
    <w:rsid w:val="00DB34A7"/>
    <w:rsid w:val="00DB3EAC"/>
    <w:rsid w:val="00DC3C70"/>
    <w:rsid w:val="00DC4AC0"/>
    <w:rsid w:val="00DD08FF"/>
    <w:rsid w:val="00DD49BA"/>
    <w:rsid w:val="00DE6355"/>
    <w:rsid w:val="00DF15D4"/>
    <w:rsid w:val="00DF2153"/>
    <w:rsid w:val="00DF6F97"/>
    <w:rsid w:val="00E000F8"/>
    <w:rsid w:val="00E04F0D"/>
    <w:rsid w:val="00E21E92"/>
    <w:rsid w:val="00E27C78"/>
    <w:rsid w:val="00E34CF9"/>
    <w:rsid w:val="00E420CA"/>
    <w:rsid w:val="00E4519B"/>
    <w:rsid w:val="00E45EC6"/>
    <w:rsid w:val="00E528CB"/>
    <w:rsid w:val="00E65666"/>
    <w:rsid w:val="00E71923"/>
    <w:rsid w:val="00E71B46"/>
    <w:rsid w:val="00E743D0"/>
    <w:rsid w:val="00E75518"/>
    <w:rsid w:val="00E76EB5"/>
    <w:rsid w:val="00E770B0"/>
    <w:rsid w:val="00E80389"/>
    <w:rsid w:val="00E812E8"/>
    <w:rsid w:val="00E81CD5"/>
    <w:rsid w:val="00E821B9"/>
    <w:rsid w:val="00E82A46"/>
    <w:rsid w:val="00E85F9C"/>
    <w:rsid w:val="00E93F72"/>
    <w:rsid w:val="00E96365"/>
    <w:rsid w:val="00EA092B"/>
    <w:rsid w:val="00EA2A94"/>
    <w:rsid w:val="00EA631E"/>
    <w:rsid w:val="00EB043E"/>
    <w:rsid w:val="00EB179C"/>
    <w:rsid w:val="00EB2510"/>
    <w:rsid w:val="00EB3AAB"/>
    <w:rsid w:val="00EB467A"/>
    <w:rsid w:val="00EB55EE"/>
    <w:rsid w:val="00EC3BD7"/>
    <w:rsid w:val="00EC4EDF"/>
    <w:rsid w:val="00EC77E9"/>
    <w:rsid w:val="00ED12DA"/>
    <w:rsid w:val="00ED2DAB"/>
    <w:rsid w:val="00ED5F72"/>
    <w:rsid w:val="00EE56FC"/>
    <w:rsid w:val="00EF19BC"/>
    <w:rsid w:val="00EF25B3"/>
    <w:rsid w:val="00EF55E2"/>
    <w:rsid w:val="00F03FB9"/>
    <w:rsid w:val="00F050F9"/>
    <w:rsid w:val="00F0659A"/>
    <w:rsid w:val="00F070E5"/>
    <w:rsid w:val="00F112CD"/>
    <w:rsid w:val="00F1339C"/>
    <w:rsid w:val="00F14929"/>
    <w:rsid w:val="00F14A28"/>
    <w:rsid w:val="00F1738C"/>
    <w:rsid w:val="00F20B8B"/>
    <w:rsid w:val="00F2157E"/>
    <w:rsid w:val="00F22664"/>
    <w:rsid w:val="00F24417"/>
    <w:rsid w:val="00F3348D"/>
    <w:rsid w:val="00F401BB"/>
    <w:rsid w:val="00F4105E"/>
    <w:rsid w:val="00F4190F"/>
    <w:rsid w:val="00F44084"/>
    <w:rsid w:val="00F45B4E"/>
    <w:rsid w:val="00F465E9"/>
    <w:rsid w:val="00F516A8"/>
    <w:rsid w:val="00F52A65"/>
    <w:rsid w:val="00F52FE3"/>
    <w:rsid w:val="00F54DBA"/>
    <w:rsid w:val="00F616F3"/>
    <w:rsid w:val="00F61A3D"/>
    <w:rsid w:val="00F63398"/>
    <w:rsid w:val="00F71177"/>
    <w:rsid w:val="00F75DC3"/>
    <w:rsid w:val="00F7709D"/>
    <w:rsid w:val="00F77998"/>
    <w:rsid w:val="00F80253"/>
    <w:rsid w:val="00F828D9"/>
    <w:rsid w:val="00F90F21"/>
    <w:rsid w:val="00F92E19"/>
    <w:rsid w:val="00F94AE8"/>
    <w:rsid w:val="00F97FD5"/>
    <w:rsid w:val="00FA0994"/>
    <w:rsid w:val="00FA12D5"/>
    <w:rsid w:val="00FA18D5"/>
    <w:rsid w:val="00FA1C0D"/>
    <w:rsid w:val="00FA3DCD"/>
    <w:rsid w:val="00FA5589"/>
    <w:rsid w:val="00FA58D3"/>
    <w:rsid w:val="00FB283D"/>
    <w:rsid w:val="00FB2D6A"/>
    <w:rsid w:val="00FB2D7B"/>
    <w:rsid w:val="00FB6C4D"/>
    <w:rsid w:val="00FB7F3D"/>
    <w:rsid w:val="00FC201D"/>
    <w:rsid w:val="00FC296F"/>
    <w:rsid w:val="00FC4C67"/>
    <w:rsid w:val="00FC4F73"/>
    <w:rsid w:val="00FC773B"/>
    <w:rsid w:val="00FD0803"/>
    <w:rsid w:val="00FE0763"/>
    <w:rsid w:val="00FE097A"/>
    <w:rsid w:val="00FE723F"/>
    <w:rsid w:val="00FF2922"/>
    <w:rsid w:val="00FF5365"/>
    <w:rsid w:val="00FF67F7"/>
    <w:rsid w:val="00FF7554"/>
    <w:rsid w:val="0E22BBAB"/>
    <w:rsid w:val="1313F508"/>
    <w:rsid w:val="18506A48"/>
    <w:rsid w:val="33CAC552"/>
    <w:rsid w:val="36F74E9C"/>
    <w:rsid w:val="407876AD"/>
    <w:rsid w:val="5722679F"/>
    <w:rsid w:val="5D93187D"/>
    <w:rsid w:val="64978A0C"/>
    <w:rsid w:val="68F24EF2"/>
    <w:rsid w:val="6B24B9AB"/>
    <w:rsid w:val="6F7A9BF3"/>
    <w:rsid w:val="7452B7B0"/>
    <w:rsid w:val="75023ACC"/>
    <w:rsid w:val="781D5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05D8"/>
  <w15:docId w15:val="{B7A27589-E603-48DF-B7A4-1E271450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1E5"/>
  </w:style>
  <w:style w:type="paragraph" w:styleId="Rubrik1">
    <w:name w:val="heading 1"/>
    <w:basedOn w:val="Normal"/>
    <w:next w:val="Normal"/>
    <w:link w:val="Rubrik1Char"/>
    <w:uiPriority w:val="9"/>
    <w:qFormat/>
    <w:rsid w:val="00C848D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Rubrik2">
    <w:name w:val="heading 2"/>
    <w:basedOn w:val="Normal"/>
    <w:next w:val="Normal"/>
    <w:link w:val="Rubrik2Char"/>
    <w:uiPriority w:val="9"/>
    <w:unhideWhenUsed/>
    <w:qFormat/>
    <w:rsid w:val="00C848D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1C4051"/>
    <w:pPr>
      <w:keepNext/>
      <w:keepLines/>
      <w:spacing w:before="120" w:after="0" w:line="240" w:lineRule="auto"/>
      <w:outlineLvl w:val="2"/>
    </w:pPr>
    <w:rPr>
      <w:rFonts w:asciiTheme="majorHAnsi" w:eastAsiaTheme="majorEastAsia" w:hAnsiTheme="majorHAnsi" w:cstheme="majorBidi"/>
      <w:color w:val="2F5496" w:themeColor="accent1" w:themeShade="BF"/>
      <w:sz w:val="28"/>
      <w:szCs w:val="28"/>
    </w:rPr>
  </w:style>
  <w:style w:type="paragraph" w:styleId="Rubrik4">
    <w:name w:val="heading 4"/>
    <w:basedOn w:val="Normal"/>
    <w:next w:val="Normal"/>
    <w:link w:val="Rubrik4Char"/>
    <w:uiPriority w:val="9"/>
    <w:unhideWhenUsed/>
    <w:qFormat/>
    <w:rsid w:val="00C848D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Rubrik5">
    <w:name w:val="heading 5"/>
    <w:basedOn w:val="Normal"/>
    <w:next w:val="Normal"/>
    <w:link w:val="Rubrik5Char"/>
    <w:uiPriority w:val="9"/>
    <w:semiHidden/>
    <w:unhideWhenUsed/>
    <w:qFormat/>
    <w:rsid w:val="00C848D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Rubrik6">
    <w:name w:val="heading 6"/>
    <w:basedOn w:val="Normal"/>
    <w:next w:val="Normal"/>
    <w:link w:val="Rubrik6Char"/>
    <w:uiPriority w:val="9"/>
    <w:semiHidden/>
    <w:unhideWhenUsed/>
    <w:qFormat/>
    <w:rsid w:val="00C848D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Rubrik7">
    <w:name w:val="heading 7"/>
    <w:basedOn w:val="Normal"/>
    <w:next w:val="Normal"/>
    <w:link w:val="Rubrik7Char"/>
    <w:uiPriority w:val="9"/>
    <w:semiHidden/>
    <w:unhideWhenUsed/>
    <w:qFormat/>
    <w:rsid w:val="00C848D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Rubrik8">
    <w:name w:val="heading 8"/>
    <w:basedOn w:val="Normal"/>
    <w:next w:val="Normal"/>
    <w:link w:val="Rubrik8Char"/>
    <w:uiPriority w:val="9"/>
    <w:semiHidden/>
    <w:unhideWhenUsed/>
    <w:qFormat/>
    <w:rsid w:val="00C848D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Rubrik9">
    <w:name w:val="heading 9"/>
    <w:basedOn w:val="Normal"/>
    <w:next w:val="Normal"/>
    <w:link w:val="Rubrik9Char"/>
    <w:uiPriority w:val="9"/>
    <w:semiHidden/>
    <w:unhideWhenUsed/>
    <w:qFormat/>
    <w:rsid w:val="00C848D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C848DC"/>
    <w:rPr>
      <w:rFonts w:asciiTheme="majorHAnsi" w:eastAsiaTheme="majorEastAsia" w:hAnsiTheme="majorHAnsi" w:cstheme="majorBidi"/>
      <w:color w:val="2F5496" w:themeColor="accent1" w:themeShade="BF"/>
      <w:sz w:val="24"/>
      <w:szCs w:val="24"/>
    </w:rPr>
  </w:style>
  <w:style w:type="character" w:customStyle="1" w:styleId="Rubrik2Char">
    <w:name w:val="Rubrik 2 Char"/>
    <w:basedOn w:val="Standardstycketeckensnitt"/>
    <w:link w:val="Rubrik2"/>
    <w:uiPriority w:val="9"/>
    <w:rsid w:val="00C848DC"/>
    <w:rPr>
      <w:rFonts w:asciiTheme="majorHAnsi" w:eastAsiaTheme="majorEastAsia" w:hAnsiTheme="majorHAnsi" w:cstheme="majorBidi"/>
      <w:color w:val="2F5496" w:themeColor="accent1" w:themeShade="BF"/>
      <w:sz w:val="32"/>
      <w:szCs w:val="32"/>
    </w:rPr>
  </w:style>
  <w:style w:type="character" w:customStyle="1" w:styleId="Rubrik1Char">
    <w:name w:val="Rubrik 1 Char"/>
    <w:basedOn w:val="Standardstycketeckensnitt"/>
    <w:link w:val="Rubrik1"/>
    <w:uiPriority w:val="9"/>
    <w:rsid w:val="00C848DC"/>
    <w:rPr>
      <w:rFonts w:asciiTheme="majorHAnsi" w:eastAsiaTheme="majorEastAsia" w:hAnsiTheme="majorHAnsi" w:cstheme="majorBidi"/>
      <w:color w:val="1F3864" w:themeColor="accent1" w:themeShade="80"/>
      <w:sz w:val="36"/>
      <w:szCs w:val="36"/>
    </w:rPr>
  </w:style>
  <w:style w:type="character" w:customStyle="1" w:styleId="Rubrik3Char">
    <w:name w:val="Rubrik 3 Char"/>
    <w:basedOn w:val="Standardstycketeckensnitt"/>
    <w:link w:val="Rubrik3"/>
    <w:uiPriority w:val="9"/>
    <w:rsid w:val="001C4051"/>
    <w:rPr>
      <w:rFonts w:asciiTheme="majorHAnsi" w:eastAsiaTheme="majorEastAsia" w:hAnsiTheme="majorHAnsi" w:cstheme="majorBidi"/>
      <w:color w:val="2F5496" w:themeColor="accent1" w:themeShade="BF"/>
      <w:sz w:val="28"/>
      <w:szCs w:val="28"/>
    </w:rPr>
  </w:style>
  <w:style w:type="paragraph" w:styleId="Innehll1">
    <w:name w:val="toc 1"/>
    <w:hidden/>
    <w:uiPriority w:val="39"/>
    <w:pPr>
      <w:spacing w:after="133" w:line="268" w:lineRule="auto"/>
      <w:ind w:left="25" w:right="23" w:hanging="10"/>
    </w:pPr>
    <w:rPr>
      <w:rFonts w:ascii="Calibri" w:eastAsia="Calibri" w:hAnsi="Calibri" w:cs="Calibri"/>
      <w:color w:val="000000"/>
      <w:sz w:val="24"/>
    </w:rPr>
  </w:style>
  <w:style w:type="paragraph" w:styleId="Innehll2">
    <w:name w:val="toc 2"/>
    <w:hidden/>
    <w:uiPriority w:val="39"/>
    <w:pPr>
      <w:spacing w:after="5" w:line="266" w:lineRule="auto"/>
      <w:ind w:left="265" w:right="23" w:hanging="10"/>
    </w:pPr>
    <w:rPr>
      <w:rFonts w:ascii="Calibri" w:eastAsia="Calibri" w:hAnsi="Calibri" w:cs="Calibri"/>
      <w:color w:val="000000"/>
    </w:rPr>
  </w:style>
  <w:style w:type="paragraph" w:styleId="Innehll3">
    <w:name w:val="toc 3"/>
    <w:hidden/>
    <w:uiPriority w:val="39"/>
    <w:pPr>
      <w:spacing w:after="115"/>
      <w:ind w:left="25" w:right="15" w:hanging="10"/>
      <w:jc w:val="right"/>
    </w:pPr>
    <w:rPr>
      <w:rFonts w:ascii="Calibri" w:eastAsia="Calibri" w:hAnsi="Calibri" w:cs="Calibri"/>
      <w:color w:val="000000"/>
    </w:rPr>
  </w:style>
  <w:style w:type="character" w:styleId="Hyperlnk">
    <w:name w:val="Hyperlink"/>
    <w:basedOn w:val="Standardstycketeckensnitt"/>
    <w:uiPriority w:val="99"/>
    <w:unhideWhenUsed/>
    <w:rsid w:val="00AD2528"/>
    <w:rPr>
      <w:color w:val="0563C1" w:themeColor="hyperlink"/>
      <w:u w:val="single"/>
    </w:rPr>
  </w:style>
  <w:style w:type="paragraph" w:styleId="Liststycke">
    <w:name w:val="List Paragraph"/>
    <w:basedOn w:val="Normal"/>
    <w:uiPriority w:val="34"/>
    <w:qFormat/>
    <w:rsid w:val="00720B7C"/>
    <w:pPr>
      <w:ind w:left="720"/>
      <w:contextualSpacing/>
    </w:pPr>
  </w:style>
  <w:style w:type="character" w:styleId="Olstomnmnande">
    <w:name w:val="Unresolved Mention"/>
    <w:basedOn w:val="Standardstycketeckensnitt"/>
    <w:uiPriority w:val="99"/>
    <w:semiHidden/>
    <w:unhideWhenUsed/>
    <w:rsid w:val="003D1F1B"/>
    <w:rPr>
      <w:color w:val="605E5C"/>
      <w:shd w:val="clear" w:color="auto" w:fill="E1DFDD"/>
    </w:rPr>
  </w:style>
  <w:style w:type="character" w:styleId="AnvndHyperlnk">
    <w:name w:val="FollowedHyperlink"/>
    <w:basedOn w:val="Standardstycketeckensnitt"/>
    <w:uiPriority w:val="99"/>
    <w:semiHidden/>
    <w:unhideWhenUsed/>
    <w:rsid w:val="003D1F1B"/>
    <w:rPr>
      <w:color w:val="954F72" w:themeColor="followedHyperlink"/>
      <w:u w:val="single"/>
    </w:rPr>
  </w:style>
  <w:style w:type="character" w:styleId="Kommentarsreferens">
    <w:name w:val="annotation reference"/>
    <w:basedOn w:val="Standardstycketeckensnitt"/>
    <w:uiPriority w:val="99"/>
    <w:semiHidden/>
    <w:unhideWhenUsed/>
    <w:rsid w:val="00761050"/>
    <w:rPr>
      <w:sz w:val="16"/>
      <w:szCs w:val="16"/>
    </w:rPr>
  </w:style>
  <w:style w:type="paragraph" w:styleId="Kommentarer">
    <w:name w:val="annotation text"/>
    <w:basedOn w:val="Normal"/>
    <w:link w:val="KommentarerChar"/>
    <w:uiPriority w:val="99"/>
    <w:unhideWhenUsed/>
    <w:rsid w:val="00761050"/>
    <w:pPr>
      <w:spacing w:line="240" w:lineRule="auto"/>
    </w:pPr>
    <w:rPr>
      <w:sz w:val="20"/>
      <w:szCs w:val="20"/>
    </w:rPr>
  </w:style>
  <w:style w:type="character" w:customStyle="1" w:styleId="KommentarerChar">
    <w:name w:val="Kommentarer Char"/>
    <w:basedOn w:val="Standardstycketeckensnitt"/>
    <w:link w:val="Kommentarer"/>
    <w:uiPriority w:val="99"/>
    <w:rsid w:val="00761050"/>
    <w:rPr>
      <w:rFonts w:ascii="Calibri" w:eastAsia="Calibri" w:hAnsi="Calibri" w:cs="Calibri"/>
      <w:color w:val="000000"/>
      <w:sz w:val="20"/>
      <w:szCs w:val="20"/>
    </w:rPr>
  </w:style>
  <w:style w:type="paragraph" w:styleId="Kommentarsmne">
    <w:name w:val="annotation subject"/>
    <w:basedOn w:val="Kommentarer"/>
    <w:next w:val="Kommentarer"/>
    <w:link w:val="KommentarsmneChar"/>
    <w:uiPriority w:val="99"/>
    <w:semiHidden/>
    <w:unhideWhenUsed/>
    <w:rsid w:val="00761050"/>
    <w:rPr>
      <w:b/>
      <w:bCs/>
    </w:rPr>
  </w:style>
  <w:style w:type="character" w:customStyle="1" w:styleId="KommentarsmneChar">
    <w:name w:val="Kommentarsämne Char"/>
    <w:basedOn w:val="KommentarerChar"/>
    <w:link w:val="Kommentarsmne"/>
    <w:uiPriority w:val="99"/>
    <w:semiHidden/>
    <w:rsid w:val="00761050"/>
    <w:rPr>
      <w:rFonts w:ascii="Calibri" w:eastAsia="Calibri" w:hAnsi="Calibri" w:cs="Calibri"/>
      <w:b/>
      <w:bCs/>
      <w:color w:val="000000"/>
      <w:sz w:val="20"/>
      <w:szCs w:val="20"/>
    </w:rPr>
  </w:style>
  <w:style w:type="paragraph" w:styleId="Rubrik">
    <w:name w:val="Title"/>
    <w:basedOn w:val="Normal"/>
    <w:next w:val="Normal"/>
    <w:link w:val="RubrikChar"/>
    <w:uiPriority w:val="10"/>
    <w:qFormat/>
    <w:rsid w:val="00C848D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RubrikChar">
    <w:name w:val="Rubrik Char"/>
    <w:basedOn w:val="Standardstycketeckensnitt"/>
    <w:link w:val="Rubrik"/>
    <w:uiPriority w:val="10"/>
    <w:rsid w:val="00C848DC"/>
    <w:rPr>
      <w:rFonts w:asciiTheme="majorHAnsi" w:eastAsiaTheme="majorEastAsia" w:hAnsiTheme="majorHAnsi" w:cstheme="majorBidi"/>
      <w:caps/>
      <w:color w:val="44546A" w:themeColor="text2"/>
      <w:spacing w:val="-15"/>
      <w:sz w:val="72"/>
      <w:szCs w:val="72"/>
    </w:rPr>
  </w:style>
  <w:style w:type="table" w:styleId="Tabellrutnt">
    <w:name w:val="Table Grid"/>
    <w:basedOn w:val="Normaltabell"/>
    <w:uiPriority w:val="39"/>
    <w:rsid w:val="008F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2">
    <w:name w:val="Plain Table 2"/>
    <w:basedOn w:val="Normaltabell"/>
    <w:uiPriority w:val="42"/>
    <w:rsid w:val="00917D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Betoning">
    <w:name w:val="Emphasis"/>
    <w:basedOn w:val="Standardstycketeckensnitt"/>
    <w:uiPriority w:val="20"/>
    <w:qFormat/>
    <w:rsid w:val="00C848DC"/>
    <w:rPr>
      <w:i/>
      <w:iCs/>
    </w:rPr>
  </w:style>
  <w:style w:type="character" w:styleId="Starkbetoning">
    <w:name w:val="Intense Emphasis"/>
    <w:basedOn w:val="Standardstycketeckensnitt"/>
    <w:uiPriority w:val="21"/>
    <w:qFormat/>
    <w:rsid w:val="00C848DC"/>
    <w:rPr>
      <w:b/>
      <w:bCs/>
      <w:i/>
      <w:iCs/>
    </w:rPr>
  </w:style>
  <w:style w:type="character" w:customStyle="1" w:styleId="Rubrik5Char">
    <w:name w:val="Rubrik 5 Char"/>
    <w:basedOn w:val="Standardstycketeckensnitt"/>
    <w:link w:val="Rubrik5"/>
    <w:uiPriority w:val="9"/>
    <w:semiHidden/>
    <w:rsid w:val="00C848DC"/>
    <w:rPr>
      <w:rFonts w:asciiTheme="majorHAnsi" w:eastAsiaTheme="majorEastAsia" w:hAnsiTheme="majorHAnsi" w:cstheme="majorBidi"/>
      <w:caps/>
      <w:color w:val="2F5496" w:themeColor="accent1" w:themeShade="BF"/>
    </w:rPr>
  </w:style>
  <w:style w:type="character" w:customStyle="1" w:styleId="Rubrik6Char">
    <w:name w:val="Rubrik 6 Char"/>
    <w:basedOn w:val="Standardstycketeckensnitt"/>
    <w:link w:val="Rubrik6"/>
    <w:uiPriority w:val="9"/>
    <w:semiHidden/>
    <w:rsid w:val="00C848DC"/>
    <w:rPr>
      <w:rFonts w:asciiTheme="majorHAnsi" w:eastAsiaTheme="majorEastAsia" w:hAnsiTheme="majorHAnsi" w:cstheme="majorBidi"/>
      <w:i/>
      <w:iCs/>
      <w:caps/>
      <w:color w:val="1F3864" w:themeColor="accent1" w:themeShade="80"/>
    </w:rPr>
  </w:style>
  <w:style w:type="character" w:customStyle="1" w:styleId="Rubrik7Char">
    <w:name w:val="Rubrik 7 Char"/>
    <w:basedOn w:val="Standardstycketeckensnitt"/>
    <w:link w:val="Rubrik7"/>
    <w:uiPriority w:val="9"/>
    <w:semiHidden/>
    <w:rsid w:val="00C848DC"/>
    <w:rPr>
      <w:rFonts w:asciiTheme="majorHAnsi" w:eastAsiaTheme="majorEastAsia" w:hAnsiTheme="majorHAnsi" w:cstheme="majorBidi"/>
      <w:b/>
      <w:bCs/>
      <w:color w:val="1F3864" w:themeColor="accent1" w:themeShade="80"/>
    </w:rPr>
  </w:style>
  <w:style w:type="character" w:customStyle="1" w:styleId="Rubrik8Char">
    <w:name w:val="Rubrik 8 Char"/>
    <w:basedOn w:val="Standardstycketeckensnitt"/>
    <w:link w:val="Rubrik8"/>
    <w:uiPriority w:val="9"/>
    <w:semiHidden/>
    <w:rsid w:val="00C848DC"/>
    <w:rPr>
      <w:rFonts w:asciiTheme="majorHAnsi" w:eastAsiaTheme="majorEastAsia" w:hAnsiTheme="majorHAnsi" w:cstheme="majorBidi"/>
      <w:b/>
      <w:bCs/>
      <w:i/>
      <w:iCs/>
      <w:color w:val="1F3864" w:themeColor="accent1" w:themeShade="80"/>
    </w:rPr>
  </w:style>
  <w:style w:type="character" w:customStyle="1" w:styleId="Rubrik9Char">
    <w:name w:val="Rubrik 9 Char"/>
    <w:basedOn w:val="Standardstycketeckensnitt"/>
    <w:link w:val="Rubrik9"/>
    <w:uiPriority w:val="9"/>
    <w:semiHidden/>
    <w:rsid w:val="00C848DC"/>
    <w:rPr>
      <w:rFonts w:asciiTheme="majorHAnsi" w:eastAsiaTheme="majorEastAsia" w:hAnsiTheme="majorHAnsi" w:cstheme="majorBidi"/>
      <w:i/>
      <w:iCs/>
      <w:color w:val="1F3864" w:themeColor="accent1" w:themeShade="80"/>
    </w:rPr>
  </w:style>
  <w:style w:type="paragraph" w:styleId="Beskrivning">
    <w:name w:val="caption"/>
    <w:basedOn w:val="Normal"/>
    <w:next w:val="Normal"/>
    <w:uiPriority w:val="35"/>
    <w:semiHidden/>
    <w:unhideWhenUsed/>
    <w:qFormat/>
    <w:rsid w:val="00C848DC"/>
    <w:pPr>
      <w:spacing w:line="240" w:lineRule="auto"/>
    </w:pPr>
    <w:rPr>
      <w:b/>
      <w:bCs/>
      <w:smallCaps/>
      <w:color w:val="44546A" w:themeColor="text2"/>
    </w:rPr>
  </w:style>
  <w:style w:type="paragraph" w:styleId="Underrubrik">
    <w:name w:val="Subtitle"/>
    <w:basedOn w:val="Normal"/>
    <w:next w:val="Normal"/>
    <w:link w:val="UnderrubrikChar"/>
    <w:uiPriority w:val="11"/>
    <w:qFormat/>
    <w:rsid w:val="00C848D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rubrikChar">
    <w:name w:val="Underrubrik Char"/>
    <w:basedOn w:val="Standardstycketeckensnitt"/>
    <w:link w:val="Underrubrik"/>
    <w:uiPriority w:val="11"/>
    <w:rsid w:val="00C848DC"/>
    <w:rPr>
      <w:rFonts w:asciiTheme="majorHAnsi" w:eastAsiaTheme="majorEastAsia" w:hAnsiTheme="majorHAnsi" w:cstheme="majorBidi"/>
      <w:color w:val="4472C4" w:themeColor="accent1"/>
      <w:sz w:val="28"/>
      <w:szCs w:val="28"/>
    </w:rPr>
  </w:style>
  <w:style w:type="character" w:styleId="Stark">
    <w:name w:val="Strong"/>
    <w:basedOn w:val="Standardstycketeckensnitt"/>
    <w:uiPriority w:val="22"/>
    <w:qFormat/>
    <w:rsid w:val="00C848DC"/>
    <w:rPr>
      <w:b/>
      <w:bCs/>
    </w:rPr>
  </w:style>
  <w:style w:type="paragraph" w:styleId="Ingetavstnd">
    <w:name w:val="No Spacing"/>
    <w:uiPriority w:val="1"/>
    <w:qFormat/>
    <w:rsid w:val="00C848DC"/>
    <w:pPr>
      <w:spacing w:after="0" w:line="240" w:lineRule="auto"/>
    </w:pPr>
  </w:style>
  <w:style w:type="paragraph" w:styleId="Citat">
    <w:name w:val="Quote"/>
    <w:basedOn w:val="Normal"/>
    <w:next w:val="Normal"/>
    <w:link w:val="CitatChar"/>
    <w:uiPriority w:val="29"/>
    <w:qFormat/>
    <w:rsid w:val="00C848DC"/>
    <w:pPr>
      <w:spacing w:before="120" w:after="120"/>
      <w:ind w:left="720"/>
    </w:pPr>
    <w:rPr>
      <w:color w:val="44546A" w:themeColor="text2"/>
      <w:sz w:val="24"/>
      <w:szCs w:val="24"/>
    </w:rPr>
  </w:style>
  <w:style w:type="character" w:customStyle="1" w:styleId="CitatChar">
    <w:name w:val="Citat Char"/>
    <w:basedOn w:val="Standardstycketeckensnitt"/>
    <w:link w:val="Citat"/>
    <w:uiPriority w:val="29"/>
    <w:rsid w:val="00C848DC"/>
    <w:rPr>
      <w:color w:val="44546A" w:themeColor="text2"/>
      <w:sz w:val="24"/>
      <w:szCs w:val="24"/>
    </w:rPr>
  </w:style>
  <w:style w:type="paragraph" w:styleId="Starktcitat">
    <w:name w:val="Intense Quote"/>
    <w:basedOn w:val="Normal"/>
    <w:next w:val="Normal"/>
    <w:link w:val="StarktcitatChar"/>
    <w:uiPriority w:val="30"/>
    <w:qFormat/>
    <w:rsid w:val="00C848D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arktcitatChar">
    <w:name w:val="Starkt citat Char"/>
    <w:basedOn w:val="Standardstycketeckensnitt"/>
    <w:link w:val="Starktcitat"/>
    <w:uiPriority w:val="30"/>
    <w:rsid w:val="00C848DC"/>
    <w:rPr>
      <w:rFonts w:asciiTheme="majorHAnsi" w:eastAsiaTheme="majorEastAsia" w:hAnsiTheme="majorHAnsi" w:cstheme="majorBidi"/>
      <w:color w:val="44546A" w:themeColor="text2"/>
      <w:spacing w:val="-6"/>
      <w:sz w:val="32"/>
      <w:szCs w:val="32"/>
    </w:rPr>
  </w:style>
  <w:style w:type="character" w:styleId="Diskretbetoning">
    <w:name w:val="Subtle Emphasis"/>
    <w:basedOn w:val="Standardstycketeckensnitt"/>
    <w:uiPriority w:val="19"/>
    <w:qFormat/>
    <w:rsid w:val="00C848DC"/>
    <w:rPr>
      <w:i/>
      <w:iCs/>
      <w:color w:val="595959" w:themeColor="text1" w:themeTint="A6"/>
    </w:rPr>
  </w:style>
  <w:style w:type="character" w:styleId="Diskretreferens">
    <w:name w:val="Subtle Reference"/>
    <w:basedOn w:val="Standardstycketeckensnitt"/>
    <w:uiPriority w:val="31"/>
    <w:qFormat/>
    <w:rsid w:val="00C848DC"/>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C848DC"/>
    <w:rPr>
      <w:b/>
      <w:bCs/>
      <w:smallCaps/>
      <w:color w:val="44546A" w:themeColor="text2"/>
      <w:u w:val="single"/>
    </w:rPr>
  </w:style>
  <w:style w:type="character" w:styleId="Bokenstitel">
    <w:name w:val="Book Title"/>
    <w:basedOn w:val="Standardstycketeckensnitt"/>
    <w:uiPriority w:val="33"/>
    <w:qFormat/>
    <w:rsid w:val="00C848DC"/>
    <w:rPr>
      <w:b/>
      <w:bCs/>
      <w:smallCaps/>
      <w:spacing w:val="10"/>
    </w:rPr>
  </w:style>
  <w:style w:type="paragraph" w:styleId="Innehllsfrteckningsrubrik">
    <w:name w:val="TOC Heading"/>
    <w:basedOn w:val="Rubrik1"/>
    <w:next w:val="Normal"/>
    <w:uiPriority w:val="39"/>
    <w:unhideWhenUsed/>
    <w:qFormat/>
    <w:rsid w:val="00C848DC"/>
    <w:pPr>
      <w:outlineLvl w:val="9"/>
    </w:pPr>
  </w:style>
  <w:style w:type="paragraph" w:styleId="Sidhuvud">
    <w:name w:val="header"/>
    <w:basedOn w:val="Normal"/>
    <w:link w:val="SidhuvudChar"/>
    <w:uiPriority w:val="99"/>
    <w:unhideWhenUsed/>
    <w:rsid w:val="0052356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356E"/>
  </w:style>
  <w:style w:type="paragraph" w:styleId="Sidfot">
    <w:name w:val="footer"/>
    <w:basedOn w:val="Normal"/>
    <w:link w:val="SidfotChar"/>
    <w:uiPriority w:val="99"/>
    <w:unhideWhenUsed/>
    <w:rsid w:val="0052356E"/>
    <w:pPr>
      <w:tabs>
        <w:tab w:val="center" w:pos="4680"/>
        <w:tab w:val="right" w:pos="9360"/>
      </w:tabs>
      <w:spacing w:after="0" w:line="240" w:lineRule="auto"/>
    </w:pPr>
    <w:rPr>
      <w:rFonts w:cs="Times New Roman"/>
    </w:rPr>
  </w:style>
  <w:style w:type="character" w:customStyle="1" w:styleId="SidfotChar">
    <w:name w:val="Sidfot Char"/>
    <w:basedOn w:val="Standardstycketeckensnitt"/>
    <w:link w:val="Sidfot"/>
    <w:uiPriority w:val="99"/>
    <w:rsid w:val="005235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18507">
      <w:bodyDiv w:val="1"/>
      <w:marLeft w:val="0"/>
      <w:marRight w:val="0"/>
      <w:marTop w:val="0"/>
      <w:marBottom w:val="0"/>
      <w:divBdr>
        <w:top w:val="none" w:sz="0" w:space="0" w:color="auto"/>
        <w:left w:val="none" w:sz="0" w:space="0" w:color="auto"/>
        <w:bottom w:val="none" w:sz="0" w:space="0" w:color="auto"/>
        <w:right w:val="none" w:sz="0" w:space="0" w:color="auto"/>
      </w:divBdr>
    </w:div>
    <w:div w:id="799491331">
      <w:bodyDiv w:val="1"/>
      <w:marLeft w:val="0"/>
      <w:marRight w:val="0"/>
      <w:marTop w:val="0"/>
      <w:marBottom w:val="0"/>
      <w:divBdr>
        <w:top w:val="none" w:sz="0" w:space="0" w:color="auto"/>
        <w:left w:val="none" w:sz="0" w:space="0" w:color="auto"/>
        <w:bottom w:val="none" w:sz="0" w:space="0" w:color="auto"/>
        <w:right w:val="none" w:sz="0" w:space="0" w:color="auto"/>
      </w:divBdr>
    </w:div>
    <w:div w:id="186987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bevemyr@liu.se" TargetMode="External"/><Relationship Id="rId18" Type="http://schemas.openxmlformats.org/officeDocument/2006/relationships/hyperlink" Target="https://liu.se/artikel/plagiering-upphovsratt" TargetMode="External"/><Relationship Id="rId26" Type="http://schemas.openxmlformats.org/officeDocument/2006/relationships/hyperlink" Target="https://sh.diva-portal.org/smash/record.jsf?pid=diva2%3A1033328&amp;dswid=-5061" TargetMode="External"/><Relationship Id="rId3" Type="http://schemas.openxmlformats.org/officeDocument/2006/relationships/customXml" Target="../customXml/item3.xml"/><Relationship Id="rId21" Type="http://schemas.openxmlformats.org/officeDocument/2006/relationships/hyperlink" Target="https://venue.ep.liu.se/article/view/4118" TargetMode="External"/><Relationship Id="rId7" Type="http://schemas.openxmlformats.org/officeDocument/2006/relationships/settings" Target="settings.xml"/><Relationship Id="rId12" Type="http://schemas.openxmlformats.org/officeDocument/2006/relationships/hyperlink" Target="mailto:kirsten.stoewer@liu.se" TargetMode="External"/><Relationship Id="rId17" Type="http://schemas.openxmlformats.org/officeDocument/2006/relationships/hyperlink" Target="mailto:elisabeth.qvarnstrom@liu.se" TargetMode="External"/><Relationship Id="rId25" Type="http://schemas.openxmlformats.org/officeDocument/2006/relationships/hyperlink" Target="https://www.skolverket.se/styrning-och-ansvar/styrning-och-kvalitetsarbete/systematiskt-kvalitetsarbete" TargetMode="External"/><Relationship Id="rId2" Type="http://schemas.openxmlformats.org/officeDocument/2006/relationships/customXml" Target="../customXml/item2.xml"/><Relationship Id="rId16" Type="http://schemas.openxmlformats.org/officeDocument/2006/relationships/hyperlink" Target="mailto:elizabeta.tasevska@liu.se" TargetMode="External"/><Relationship Id="rId20" Type="http://schemas.openxmlformats.org/officeDocument/2006/relationships/hyperlink" Target="https://www.do.se/download/18.277ff225178022473141e51/1640691228415/stod-aktiva-atgarder-forskolan-skolan-faktabla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kolverket.se/sok-publikationer/publikationsserier/styrdokument/2025/laroplan-for-forskolan---lpfo-18-reviderad-2025" TargetMode="External"/><Relationship Id="rId5" Type="http://schemas.openxmlformats.org/officeDocument/2006/relationships/numbering" Target="numbering.xml"/><Relationship Id="rId15" Type="http://schemas.openxmlformats.org/officeDocument/2006/relationships/hyperlink" Target="mailto:marielle.heidling@liu.se" TargetMode="External"/><Relationship Id="rId23" Type="http://schemas.openxmlformats.org/officeDocument/2006/relationships/hyperlink" Target="https://www.skolverket.se/download/18.6bfaca41169863e6a65c87e/1553967244148/pdf3749.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iuonline.sharepoint.com/sites/student-under-studietiden/SitePages/Fusk-ochplagia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an.svenningsson@liu.se" TargetMode="External"/><Relationship Id="rId22" Type="http://schemas.openxmlformats.org/officeDocument/2006/relationships/hyperlink" Target="https://www.skolverket.se/sok-publikationer/publikationsserier/forskning-for-skolan/2020/att-stalla-fragor-och-soka-sva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ADBE684EFA714CBF09336097F4948C" ma:contentTypeVersion="5" ma:contentTypeDescription="Skapa ett nytt dokument." ma:contentTypeScope="" ma:versionID="a2c8ff9491b2b0354a10e5c1bb28139c">
  <xsd:schema xmlns:xsd="http://www.w3.org/2001/XMLSchema" xmlns:xs="http://www.w3.org/2001/XMLSchema" xmlns:p="http://schemas.microsoft.com/office/2006/metadata/properties" xmlns:ns2="c742b75b-35cc-4e92-9173-61c5be94ac12" xmlns:ns3="f3efd0c7-909b-4f2c-a51e-30dec6a1f938" targetNamespace="http://schemas.microsoft.com/office/2006/metadata/properties" ma:root="true" ma:fieldsID="5d49a4e03e129b8cc8892303daa14962" ns2:_="" ns3:_="">
    <xsd:import namespace="c742b75b-35cc-4e92-9173-61c5be94ac12"/>
    <xsd:import namespace="f3efd0c7-909b-4f2c-a51e-30dec6a1f938"/>
    <xsd:element name="properties">
      <xsd:complexType>
        <xsd:sequence>
          <xsd:element name="documentManagement">
            <xsd:complexType>
              <xsd:all>
                <xsd:element ref="ns2:_lisam_Description" minOccurs="0"/>
                <xsd:element ref="ns3:_lisam_PublishedVers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2b75b-35cc-4e92-9173-61c5be94ac12"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fd0c7-909b-4f2c-a51e-30dec6a1f938"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lisam_Description xmlns="c742b75b-35cc-4e92-9173-61c5be94ac12" xsi:nil="true"/>
    <_lisam_PublishedVersion xmlns="f3efd0c7-909b-4f2c-a51e-30dec6a1f938">1.0</_lisam_PublishedVersion>
  </documentManagement>
</p:properties>
</file>

<file path=customXml/itemProps1.xml><?xml version="1.0" encoding="utf-8"?>
<ds:datastoreItem xmlns:ds="http://schemas.openxmlformats.org/officeDocument/2006/customXml" ds:itemID="{4C57C91F-8A85-4677-9442-95F59D310528}">
  <ds:schemaRefs>
    <ds:schemaRef ds:uri="http://schemas.microsoft.com/sharepoint/v3/contenttype/forms"/>
  </ds:schemaRefs>
</ds:datastoreItem>
</file>

<file path=customXml/itemProps2.xml><?xml version="1.0" encoding="utf-8"?>
<ds:datastoreItem xmlns:ds="http://schemas.openxmlformats.org/officeDocument/2006/customXml" ds:itemID="{B9CB69BA-C30C-4E92-85A8-1DDE3B67A8D2}"/>
</file>

<file path=customXml/itemProps3.xml><?xml version="1.0" encoding="utf-8"?>
<ds:datastoreItem xmlns:ds="http://schemas.openxmlformats.org/officeDocument/2006/customXml" ds:itemID="{23A308AE-C87E-4B7E-BE33-17B471E125BF}">
  <ds:schemaRefs>
    <ds:schemaRef ds:uri="http://schemas.openxmlformats.org/officeDocument/2006/bibliography"/>
  </ds:schemaRefs>
</ds:datastoreItem>
</file>

<file path=customXml/itemProps4.xml><?xml version="1.0" encoding="utf-8"?>
<ds:datastoreItem xmlns:ds="http://schemas.openxmlformats.org/officeDocument/2006/customXml" ds:itemID="{AC542BD7-2210-461A-A527-9EC108C4CB86}">
  <ds:schemaRefs>
    <ds:schemaRef ds:uri="http://schemas.microsoft.com/office/2006/metadata/properties"/>
    <ds:schemaRef ds:uri="http://schemas.microsoft.com/office/infopath/2007/PartnerControls"/>
    <ds:schemaRef ds:uri="f3c1292a-1372-475c-9fac-bad2f6c68059"/>
    <ds:schemaRef ds:uri="d442b219-aabd-4f5e-bdca-eabf736deaf2"/>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11</Pages>
  <Words>4086</Words>
  <Characters>21658</Characters>
  <Application>Microsoft Office Word</Application>
  <DocSecurity>0</DocSecurity>
  <Lines>180</Lines>
  <Paragraphs>51</Paragraphs>
  <ScaleCrop>false</ScaleCrop>
  <HeadingPairs>
    <vt:vector size="2" baseType="variant">
      <vt:variant>
        <vt:lpstr>Rubrik</vt:lpstr>
      </vt:variant>
      <vt:variant>
        <vt:i4>1</vt:i4>
      </vt:variant>
    </vt:vector>
  </HeadingPairs>
  <TitlesOfParts>
    <vt:vector size="1" baseType="lpstr">
      <vt:lpstr>Microsoft Word - Studiehandledning UK7 vt2021_2021.05.10.docx</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Studiehandledning UK7 vt2021_2021.05.10.docx</dc:title>
  <dc:subject/>
  <dc:creator>Alma Memisevic</dc:creator>
  <cp:keywords/>
  <cp:lastModifiedBy>Alma Memisevic</cp:lastModifiedBy>
  <cp:revision>56</cp:revision>
  <cp:lastPrinted>2023-04-20T12:10:00Z</cp:lastPrinted>
  <dcterms:created xsi:type="dcterms:W3CDTF">2026-02-05T05:23:00Z</dcterms:created>
  <dcterms:modified xsi:type="dcterms:W3CDTF">2026-04-20T11:51:00Z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0x010100B7ADBE684EFA714CBF09336097F4948C</vt:lpwstr>
  </property>
</Properties>
</file>